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12" w:type="dxa"/>
        <w:tblInd w:w="-24" w:type="dxa"/>
        <w:tblLook w:val="04A0" w:firstRow="1" w:lastRow="0" w:firstColumn="1" w:lastColumn="0" w:noHBand="0" w:noVBand="1"/>
      </w:tblPr>
      <w:tblGrid>
        <w:gridCol w:w="2742"/>
        <w:gridCol w:w="1990"/>
        <w:gridCol w:w="2084"/>
        <w:gridCol w:w="2342"/>
        <w:gridCol w:w="2154"/>
      </w:tblGrid>
      <w:tr w:rsidR="00C95E33" w:rsidRPr="00F31758" w:rsidTr="000B4687">
        <w:trPr>
          <w:trHeight w:val="283"/>
        </w:trPr>
        <w:tc>
          <w:tcPr>
            <w:tcW w:w="11312" w:type="dxa"/>
            <w:gridSpan w:val="5"/>
            <w:tcBorders>
              <w:top w:val="nil"/>
              <w:left w:val="nil"/>
              <w:bottom w:val="nil"/>
              <w:right w:val="nil"/>
            </w:tcBorders>
            <w:shd w:val="clear" w:color="auto" w:fill="auto"/>
            <w:vAlign w:val="center"/>
            <w:hideMark/>
          </w:tcPr>
          <w:p w:rsidR="00C95E33" w:rsidRPr="00BE72B9" w:rsidRDefault="00C95E33" w:rsidP="00A7689F">
            <w:pPr>
              <w:autoSpaceDE/>
              <w:autoSpaceDN/>
              <w:jc w:val="center"/>
              <w:rPr>
                <w:b/>
                <w:bCs/>
                <w:color w:val="000000"/>
                <w:sz w:val="18"/>
                <w:szCs w:val="18"/>
              </w:rPr>
            </w:pPr>
            <w:r w:rsidRPr="00BE72B9">
              <w:rPr>
                <w:b/>
                <w:bCs/>
                <w:color w:val="000000"/>
                <w:sz w:val="18"/>
                <w:szCs w:val="18"/>
              </w:rPr>
              <w:t>Решение собственника</w:t>
            </w:r>
            <w:r w:rsidR="000C47D1" w:rsidRPr="00BE72B9">
              <w:rPr>
                <w:b/>
                <w:bCs/>
                <w:color w:val="000000"/>
                <w:sz w:val="18"/>
                <w:szCs w:val="18"/>
              </w:rPr>
              <w:t xml:space="preserve"> помещения</w:t>
            </w:r>
            <w:r w:rsidRPr="00BE72B9">
              <w:rPr>
                <w:b/>
                <w:bCs/>
                <w:color w:val="000000"/>
                <w:sz w:val="18"/>
                <w:szCs w:val="18"/>
              </w:rPr>
              <w:t xml:space="preserve"> </w:t>
            </w:r>
            <w:r w:rsidR="00931243" w:rsidRPr="00BE72B9">
              <w:rPr>
                <w:b/>
                <w:bCs/>
                <w:color w:val="000000"/>
                <w:sz w:val="18"/>
                <w:szCs w:val="18"/>
              </w:rPr>
              <w:t>(</w:t>
            </w:r>
            <w:r w:rsidR="00BC583F" w:rsidRPr="00BE72B9">
              <w:rPr>
                <w:b/>
                <w:bCs/>
                <w:color w:val="000000"/>
                <w:sz w:val="18"/>
                <w:szCs w:val="18"/>
              </w:rPr>
              <w:t xml:space="preserve">и/или </w:t>
            </w:r>
            <w:r w:rsidR="00931243" w:rsidRPr="00BE72B9">
              <w:rPr>
                <w:b/>
                <w:bCs/>
                <w:color w:val="000000"/>
                <w:sz w:val="18"/>
                <w:szCs w:val="18"/>
              </w:rPr>
              <w:t>лица, принявшего помещение по акту-приема передачи)</w:t>
            </w:r>
            <w:r w:rsidRPr="00BE72B9">
              <w:rPr>
                <w:b/>
                <w:bCs/>
                <w:color w:val="000000"/>
                <w:sz w:val="18"/>
                <w:szCs w:val="18"/>
              </w:rPr>
              <w:t xml:space="preserve">  №</w:t>
            </w:r>
            <w:r w:rsidR="005A52FA" w:rsidRPr="00BE72B9">
              <w:rPr>
                <w:b/>
                <w:bCs/>
                <w:color w:val="000000"/>
                <w:sz w:val="18"/>
                <w:szCs w:val="18"/>
              </w:rPr>
              <w:t xml:space="preserve"> </w:t>
            </w:r>
            <w:r w:rsidR="00BC583F" w:rsidRPr="00BE72B9">
              <w:rPr>
                <w:b/>
                <w:bCs/>
                <w:color w:val="000000"/>
                <w:sz w:val="18"/>
                <w:szCs w:val="18"/>
              </w:rPr>
              <w:t>______</w:t>
            </w:r>
          </w:p>
        </w:tc>
      </w:tr>
      <w:tr w:rsidR="00C95E33" w:rsidRPr="00F31758" w:rsidTr="000B4687">
        <w:trPr>
          <w:trHeight w:val="283"/>
        </w:trPr>
        <w:tc>
          <w:tcPr>
            <w:tcW w:w="11312" w:type="dxa"/>
            <w:gridSpan w:val="5"/>
            <w:tcBorders>
              <w:top w:val="nil"/>
              <w:left w:val="nil"/>
              <w:bottom w:val="nil"/>
              <w:right w:val="nil"/>
            </w:tcBorders>
            <w:shd w:val="clear" w:color="auto" w:fill="auto"/>
            <w:vAlign w:val="center"/>
            <w:hideMark/>
          </w:tcPr>
          <w:p w:rsidR="00C95E33" w:rsidRPr="00BE72B9" w:rsidRDefault="00C95E33" w:rsidP="005A52FA">
            <w:pPr>
              <w:autoSpaceDE/>
              <w:autoSpaceDN/>
              <w:jc w:val="center"/>
              <w:rPr>
                <w:b/>
                <w:bCs/>
                <w:color w:val="000000"/>
                <w:sz w:val="18"/>
                <w:szCs w:val="18"/>
              </w:rPr>
            </w:pPr>
            <w:r w:rsidRPr="00BE72B9">
              <w:rPr>
                <w:b/>
                <w:bCs/>
                <w:color w:val="000000"/>
                <w:sz w:val="18"/>
                <w:szCs w:val="18"/>
              </w:rPr>
              <w:t>на общем собрании собственников помещений  многоквартирного дома,</w:t>
            </w:r>
          </w:p>
        </w:tc>
      </w:tr>
      <w:tr w:rsidR="00C95E33" w:rsidRPr="00F31758" w:rsidTr="000B4687">
        <w:trPr>
          <w:trHeight w:val="269"/>
        </w:trPr>
        <w:tc>
          <w:tcPr>
            <w:tcW w:w="11312" w:type="dxa"/>
            <w:gridSpan w:val="5"/>
            <w:tcBorders>
              <w:top w:val="nil"/>
              <w:left w:val="nil"/>
              <w:bottom w:val="nil"/>
              <w:right w:val="nil"/>
            </w:tcBorders>
            <w:shd w:val="clear" w:color="auto" w:fill="auto"/>
            <w:vAlign w:val="center"/>
            <w:hideMark/>
          </w:tcPr>
          <w:p w:rsidR="000B4687" w:rsidRDefault="00C95E33" w:rsidP="000B4687">
            <w:pPr>
              <w:autoSpaceDE/>
              <w:autoSpaceDN/>
              <w:jc w:val="center"/>
              <w:rPr>
                <w:b/>
                <w:i/>
                <w:iCs/>
                <w:sz w:val="18"/>
                <w:szCs w:val="18"/>
              </w:rPr>
            </w:pPr>
            <w:r w:rsidRPr="00BE72B9">
              <w:rPr>
                <w:b/>
                <w:bCs/>
                <w:color w:val="000000"/>
                <w:sz w:val="18"/>
                <w:szCs w:val="18"/>
              </w:rPr>
              <w:t>расположенного по адресу</w:t>
            </w:r>
            <w:r w:rsidR="00095114" w:rsidRPr="00BE72B9">
              <w:rPr>
                <w:b/>
                <w:bCs/>
                <w:color w:val="000000"/>
                <w:sz w:val="18"/>
                <w:szCs w:val="18"/>
              </w:rPr>
              <w:t>:</w:t>
            </w:r>
            <w:r w:rsidR="00AA2EDE" w:rsidRPr="00BE72B9">
              <w:rPr>
                <w:b/>
                <w:bCs/>
                <w:i/>
                <w:color w:val="000000"/>
                <w:sz w:val="18"/>
                <w:szCs w:val="18"/>
              </w:rPr>
              <w:t xml:space="preserve"> </w:t>
            </w:r>
            <w:r w:rsidR="00E648B9" w:rsidRPr="00BE72B9">
              <w:rPr>
                <w:b/>
                <w:i/>
                <w:iCs/>
                <w:sz w:val="18"/>
                <w:szCs w:val="18"/>
              </w:rPr>
              <w:t xml:space="preserve">Ленинградская область, Всеволожский </w:t>
            </w:r>
            <w:r w:rsidR="000B4687">
              <w:rPr>
                <w:b/>
                <w:i/>
                <w:iCs/>
                <w:sz w:val="18"/>
                <w:szCs w:val="18"/>
              </w:rPr>
              <w:t xml:space="preserve">муниципальный </w:t>
            </w:r>
            <w:r w:rsidR="00E648B9" w:rsidRPr="00BE72B9">
              <w:rPr>
                <w:b/>
                <w:i/>
                <w:iCs/>
                <w:sz w:val="18"/>
                <w:szCs w:val="18"/>
              </w:rPr>
              <w:t xml:space="preserve">район, </w:t>
            </w:r>
            <w:proofErr w:type="spellStart"/>
            <w:r w:rsidR="00E648B9" w:rsidRPr="00BE72B9">
              <w:rPr>
                <w:b/>
                <w:i/>
                <w:iCs/>
                <w:sz w:val="18"/>
                <w:szCs w:val="18"/>
              </w:rPr>
              <w:t>Муринское</w:t>
            </w:r>
            <w:proofErr w:type="spellEnd"/>
            <w:r w:rsidR="00E648B9" w:rsidRPr="00BE72B9">
              <w:rPr>
                <w:b/>
                <w:i/>
                <w:iCs/>
                <w:sz w:val="18"/>
                <w:szCs w:val="18"/>
              </w:rPr>
              <w:t xml:space="preserve"> сельское поселение, посёлок </w:t>
            </w:r>
          </w:p>
          <w:p w:rsidR="00C95E33" w:rsidRPr="00BE72B9" w:rsidRDefault="00E648B9" w:rsidP="000B4687">
            <w:pPr>
              <w:autoSpaceDE/>
              <w:autoSpaceDN/>
              <w:jc w:val="center"/>
              <w:rPr>
                <w:b/>
                <w:bCs/>
                <w:color w:val="000000"/>
                <w:sz w:val="18"/>
                <w:szCs w:val="18"/>
              </w:rPr>
            </w:pPr>
            <w:proofErr w:type="spellStart"/>
            <w:r w:rsidRPr="00BE72B9">
              <w:rPr>
                <w:b/>
                <w:i/>
                <w:iCs/>
                <w:sz w:val="18"/>
                <w:szCs w:val="18"/>
              </w:rPr>
              <w:t>Мурино</w:t>
            </w:r>
            <w:proofErr w:type="spellEnd"/>
            <w:r w:rsidRPr="00BE72B9">
              <w:rPr>
                <w:b/>
                <w:i/>
                <w:iCs/>
                <w:sz w:val="18"/>
                <w:szCs w:val="18"/>
              </w:rPr>
              <w:t xml:space="preserve">, ул. Екатерининская, д. 22, корпус </w:t>
            </w:r>
            <w:r w:rsidR="00BE72B9" w:rsidRPr="00BE72B9">
              <w:rPr>
                <w:b/>
                <w:i/>
                <w:iCs/>
                <w:sz w:val="18"/>
                <w:szCs w:val="18"/>
              </w:rPr>
              <w:t>2</w:t>
            </w:r>
            <w:r w:rsidRPr="00BE72B9">
              <w:rPr>
                <w:b/>
                <w:i/>
                <w:iCs/>
                <w:sz w:val="18"/>
                <w:szCs w:val="18"/>
              </w:rPr>
              <w:t xml:space="preserve"> </w:t>
            </w:r>
            <w:r w:rsidRPr="00BE72B9">
              <w:rPr>
                <w:b/>
                <w:bCs/>
                <w:color w:val="000000"/>
                <w:sz w:val="18"/>
                <w:szCs w:val="18"/>
              </w:rPr>
              <w:t>в форме очно-заочного голосования</w:t>
            </w:r>
          </w:p>
        </w:tc>
      </w:tr>
      <w:tr w:rsidR="00C95E33" w:rsidRPr="00F31758" w:rsidTr="000B4687">
        <w:trPr>
          <w:trHeight w:val="233"/>
        </w:trPr>
        <w:tc>
          <w:tcPr>
            <w:tcW w:w="11312" w:type="dxa"/>
            <w:gridSpan w:val="5"/>
            <w:tcBorders>
              <w:top w:val="nil"/>
              <w:left w:val="nil"/>
              <w:bottom w:val="nil"/>
              <w:right w:val="nil"/>
            </w:tcBorders>
            <w:shd w:val="clear" w:color="auto" w:fill="auto"/>
            <w:vAlign w:val="center"/>
          </w:tcPr>
          <w:p w:rsidR="00C95E33" w:rsidRPr="00BE72B9" w:rsidRDefault="00C95E33" w:rsidP="00E648B9">
            <w:pPr>
              <w:autoSpaceDE/>
              <w:autoSpaceDN/>
              <w:rPr>
                <w:b/>
                <w:bCs/>
                <w:color w:val="000000"/>
                <w:sz w:val="17"/>
                <w:szCs w:val="17"/>
              </w:rPr>
            </w:pPr>
          </w:p>
        </w:tc>
      </w:tr>
      <w:tr w:rsidR="00A7689F" w:rsidRPr="00F31758" w:rsidTr="000B4687">
        <w:trPr>
          <w:trHeight w:val="431"/>
        </w:trPr>
        <w:tc>
          <w:tcPr>
            <w:tcW w:w="11312" w:type="dxa"/>
            <w:gridSpan w:val="5"/>
            <w:tcBorders>
              <w:top w:val="single" w:sz="4" w:space="0" w:color="auto"/>
              <w:left w:val="nil"/>
              <w:bottom w:val="single" w:sz="4" w:space="0" w:color="auto"/>
              <w:right w:val="nil"/>
            </w:tcBorders>
            <w:shd w:val="clear" w:color="auto" w:fill="auto"/>
            <w:vAlign w:val="center"/>
          </w:tcPr>
          <w:p w:rsidR="00A7689F" w:rsidRPr="00BE72B9" w:rsidRDefault="00A7689F" w:rsidP="00A7689F">
            <w:pPr>
              <w:autoSpaceDE/>
              <w:autoSpaceDN/>
              <w:jc w:val="center"/>
              <w:rPr>
                <w:bCs/>
                <w:color w:val="808080"/>
                <w:sz w:val="17"/>
                <w:szCs w:val="17"/>
                <w:vertAlign w:val="superscript"/>
              </w:rPr>
            </w:pPr>
            <w:r w:rsidRPr="00BE72B9">
              <w:rPr>
                <w:bCs/>
                <w:color w:val="808080"/>
                <w:sz w:val="17"/>
                <w:szCs w:val="17"/>
                <w:vertAlign w:val="superscript"/>
              </w:rPr>
              <w:t>(фамилия, имя, отчество физического лица или наименование юридического лица - владельца помещения)</w:t>
            </w:r>
          </w:p>
          <w:p w:rsidR="00A7689F" w:rsidRPr="00BE72B9" w:rsidRDefault="00A7689F" w:rsidP="00A7689F">
            <w:pPr>
              <w:autoSpaceDE/>
              <w:autoSpaceDN/>
              <w:rPr>
                <w:bCs/>
                <w:color w:val="000000"/>
                <w:sz w:val="17"/>
                <w:szCs w:val="17"/>
              </w:rPr>
            </w:pPr>
            <w:r w:rsidRPr="00BE72B9">
              <w:rPr>
                <w:bCs/>
                <w:color w:val="000000"/>
                <w:sz w:val="17"/>
                <w:szCs w:val="17"/>
              </w:rPr>
              <w:t xml:space="preserve"> </w:t>
            </w:r>
            <w:r w:rsidRPr="00BE72B9">
              <w:rPr>
                <w:bCs/>
                <w:color w:val="000000"/>
                <w:sz w:val="17"/>
                <w:szCs w:val="17"/>
              </w:rPr>
              <w:tab/>
              <w:t xml:space="preserve"> </w:t>
            </w:r>
            <w:r w:rsidRPr="00BE72B9">
              <w:rPr>
                <w:bCs/>
                <w:color w:val="000000"/>
                <w:sz w:val="17"/>
                <w:szCs w:val="17"/>
              </w:rPr>
              <w:tab/>
              <w:t xml:space="preserve"> </w:t>
            </w:r>
            <w:r w:rsidRPr="00BE72B9">
              <w:rPr>
                <w:bCs/>
                <w:color w:val="000000"/>
                <w:sz w:val="17"/>
                <w:szCs w:val="17"/>
              </w:rPr>
              <w:tab/>
              <w:t xml:space="preserve"> </w:t>
            </w:r>
            <w:r w:rsidRPr="00BE72B9">
              <w:rPr>
                <w:bCs/>
                <w:color w:val="000000"/>
                <w:sz w:val="17"/>
                <w:szCs w:val="17"/>
              </w:rPr>
              <w:tab/>
              <w:t xml:space="preserve"> </w:t>
            </w:r>
            <w:r w:rsidRPr="00BE72B9">
              <w:rPr>
                <w:bCs/>
                <w:color w:val="000000"/>
                <w:sz w:val="17"/>
                <w:szCs w:val="17"/>
              </w:rPr>
              <w:tab/>
              <w:t xml:space="preserve"> </w:t>
            </w:r>
            <w:r w:rsidRPr="00BE72B9">
              <w:rPr>
                <w:bCs/>
                <w:color w:val="000000"/>
                <w:sz w:val="17"/>
                <w:szCs w:val="17"/>
              </w:rPr>
              <w:tab/>
              <w:t xml:space="preserve"> </w:t>
            </w:r>
          </w:p>
        </w:tc>
      </w:tr>
      <w:tr w:rsidR="00A7689F" w:rsidRPr="00F31758" w:rsidTr="000B4687">
        <w:trPr>
          <w:trHeight w:val="440"/>
        </w:trPr>
        <w:tc>
          <w:tcPr>
            <w:tcW w:w="11312" w:type="dxa"/>
            <w:gridSpan w:val="5"/>
            <w:tcBorders>
              <w:top w:val="single" w:sz="4" w:space="0" w:color="auto"/>
              <w:left w:val="nil"/>
              <w:bottom w:val="single" w:sz="4" w:space="0" w:color="auto"/>
              <w:right w:val="nil"/>
            </w:tcBorders>
            <w:shd w:val="clear" w:color="auto" w:fill="auto"/>
            <w:vAlign w:val="center"/>
          </w:tcPr>
          <w:p w:rsidR="00A7689F" w:rsidRPr="00BE72B9" w:rsidRDefault="00A7689F" w:rsidP="00A7689F">
            <w:pPr>
              <w:autoSpaceDE/>
              <w:autoSpaceDN/>
              <w:jc w:val="center"/>
              <w:rPr>
                <w:bCs/>
                <w:color w:val="808080"/>
                <w:sz w:val="17"/>
                <w:szCs w:val="17"/>
                <w:vertAlign w:val="superscript"/>
              </w:rPr>
            </w:pPr>
            <w:r w:rsidRPr="00BE72B9">
              <w:rPr>
                <w:bCs/>
                <w:color w:val="808080"/>
                <w:sz w:val="17"/>
                <w:szCs w:val="17"/>
                <w:vertAlign w:val="superscript"/>
              </w:rPr>
              <w:t>(если в собрании участвует не собственник помещения, а лицо по доверенности, в скобках ФИО данного лица)</w:t>
            </w:r>
          </w:p>
          <w:p w:rsidR="00A7689F" w:rsidRPr="00BE72B9" w:rsidRDefault="00A7689F" w:rsidP="00514A3F">
            <w:pPr>
              <w:rPr>
                <w:bCs/>
                <w:color w:val="000000"/>
                <w:sz w:val="17"/>
                <w:szCs w:val="17"/>
              </w:rPr>
            </w:pPr>
            <w:r w:rsidRPr="00BE72B9">
              <w:rPr>
                <w:bCs/>
                <w:color w:val="000000"/>
                <w:sz w:val="17"/>
                <w:szCs w:val="17"/>
              </w:rPr>
              <w:t>Документ, удостоверяющий личность: паспорт гражданина РФ серия</w:t>
            </w:r>
            <w:r w:rsidR="00514A3F" w:rsidRPr="00BE72B9">
              <w:rPr>
                <w:bCs/>
                <w:color w:val="000000"/>
                <w:sz w:val="17"/>
                <w:szCs w:val="17"/>
              </w:rPr>
              <w:t xml:space="preserve">                          </w:t>
            </w:r>
            <w:r w:rsidRPr="00BE72B9">
              <w:rPr>
                <w:bCs/>
                <w:color w:val="000000"/>
                <w:sz w:val="17"/>
                <w:szCs w:val="17"/>
              </w:rPr>
              <w:t xml:space="preserve">номер </w:t>
            </w:r>
          </w:p>
        </w:tc>
      </w:tr>
      <w:tr w:rsidR="00A7689F" w:rsidRPr="00F31758" w:rsidTr="000B4687">
        <w:trPr>
          <w:trHeight w:val="411"/>
        </w:trPr>
        <w:tc>
          <w:tcPr>
            <w:tcW w:w="11312" w:type="dxa"/>
            <w:gridSpan w:val="5"/>
            <w:tcBorders>
              <w:top w:val="single" w:sz="4" w:space="0" w:color="auto"/>
              <w:left w:val="nil"/>
              <w:bottom w:val="single" w:sz="4" w:space="0" w:color="auto"/>
              <w:right w:val="nil"/>
            </w:tcBorders>
            <w:shd w:val="clear" w:color="auto" w:fill="auto"/>
            <w:vAlign w:val="center"/>
          </w:tcPr>
          <w:p w:rsidR="00514A3F" w:rsidRPr="00BE72B9" w:rsidRDefault="00514A3F" w:rsidP="00A7689F">
            <w:pPr>
              <w:rPr>
                <w:bCs/>
                <w:color w:val="000000"/>
                <w:sz w:val="17"/>
                <w:szCs w:val="17"/>
              </w:rPr>
            </w:pPr>
          </w:p>
          <w:p w:rsidR="00A7689F" w:rsidRPr="00BE72B9" w:rsidRDefault="75B8DB2F" w:rsidP="75B8DB2F">
            <w:pPr>
              <w:rPr>
                <w:color w:val="FF0000"/>
                <w:sz w:val="17"/>
                <w:szCs w:val="17"/>
              </w:rPr>
            </w:pPr>
            <w:r w:rsidRPr="00BE72B9">
              <w:rPr>
                <w:color w:val="000000" w:themeColor="text1"/>
                <w:sz w:val="17"/>
                <w:szCs w:val="17"/>
              </w:rPr>
              <w:t>Выдан:</w:t>
            </w:r>
            <w:r w:rsidRPr="00BE72B9">
              <w:rPr>
                <w:color w:val="FF0000"/>
                <w:sz w:val="17"/>
                <w:szCs w:val="17"/>
              </w:rPr>
              <w:t xml:space="preserve"> </w:t>
            </w:r>
          </w:p>
        </w:tc>
      </w:tr>
      <w:tr w:rsidR="00A7689F" w:rsidRPr="00F31758" w:rsidTr="000B4687">
        <w:trPr>
          <w:trHeight w:val="361"/>
        </w:trPr>
        <w:tc>
          <w:tcPr>
            <w:tcW w:w="11312" w:type="dxa"/>
            <w:gridSpan w:val="5"/>
            <w:tcBorders>
              <w:top w:val="single" w:sz="4" w:space="0" w:color="auto"/>
              <w:left w:val="nil"/>
              <w:bottom w:val="single" w:sz="4" w:space="0" w:color="auto"/>
              <w:right w:val="nil"/>
            </w:tcBorders>
            <w:shd w:val="clear" w:color="auto" w:fill="auto"/>
            <w:vAlign w:val="center"/>
          </w:tcPr>
          <w:p w:rsidR="00514A3F" w:rsidRPr="00BE72B9" w:rsidRDefault="00514A3F" w:rsidP="00A7689F">
            <w:pPr>
              <w:rPr>
                <w:bCs/>
                <w:color w:val="000000"/>
                <w:sz w:val="17"/>
                <w:szCs w:val="17"/>
              </w:rPr>
            </w:pPr>
          </w:p>
          <w:p w:rsidR="00A7689F" w:rsidRPr="00BE72B9" w:rsidRDefault="00A7689F" w:rsidP="00A7689F">
            <w:pPr>
              <w:rPr>
                <w:bCs/>
                <w:color w:val="000000"/>
                <w:sz w:val="17"/>
                <w:szCs w:val="17"/>
              </w:rPr>
            </w:pPr>
            <w:r w:rsidRPr="00BE72B9">
              <w:rPr>
                <w:bCs/>
                <w:color w:val="000000"/>
                <w:sz w:val="17"/>
                <w:szCs w:val="17"/>
              </w:rPr>
              <w:t xml:space="preserve">Правовое основание владения помещением: </w:t>
            </w:r>
            <w:r w:rsidRPr="00BE72B9">
              <w:rPr>
                <w:bCs/>
                <w:color w:val="000000"/>
                <w:sz w:val="17"/>
                <w:szCs w:val="17"/>
              </w:rPr>
              <w:tab/>
            </w:r>
            <w:r w:rsidRPr="00BE72B9">
              <w:rPr>
                <w:b/>
                <w:bCs/>
                <w:color w:val="000000"/>
                <w:sz w:val="17"/>
                <w:szCs w:val="17"/>
              </w:rPr>
              <w:t xml:space="preserve"> </w:t>
            </w:r>
            <w:r w:rsidRPr="00BE72B9">
              <w:rPr>
                <w:b/>
                <w:bCs/>
                <w:color w:val="000000"/>
                <w:sz w:val="17"/>
                <w:szCs w:val="17"/>
              </w:rPr>
              <w:tab/>
              <w:t xml:space="preserve"> </w:t>
            </w:r>
            <w:r w:rsidRPr="00BE72B9">
              <w:rPr>
                <w:b/>
                <w:bCs/>
                <w:color w:val="000000"/>
                <w:sz w:val="17"/>
                <w:szCs w:val="17"/>
              </w:rPr>
              <w:tab/>
              <w:t xml:space="preserve"> </w:t>
            </w:r>
            <w:r w:rsidRPr="00BE72B9">
              <w:rPr>
                <w:b/>
                <w:bCs/>
                <w:color w:val="000000"/>
                <w:sz w:val="17"/>
                <w:szCs w:val="17"/>
              </w:rPr>
              <w:tab/>
              <w:t xml:space="preserve"> </w:t>
            </w:r>
          </w:p>
        </w:tc>
      </w:tr>
      <w:tr w:rsidR="00514A3F" w:rsidRPr="00F31758" w:rsidTr="000B4687">
        <w:trPr>
          <w:trHeight w:val="210"/>
        </w:trPr>
        <w:tc>
          <w:tcPr>
            <w:tcW w:w="11312" w:type="dxa"/>
            <w:gridSpan w:val="5"/>
            <w:tcBorders>
              <w:top w:val="single" w:sz="4" w:space="0" w:color="auto"/>
              <w:left w:val="nil"/>
              <w:right w:val="nil"/>
            </w:tcBorders>
            <w:shd w:val="clear" w:color="auto" w:fill="auto"/>
            <w:vAlign w:val="center"/>
          </w:tcPr>
          <w:p w:rsidR="003E0DAF" w:rsidRPr="00BE72B9" w:rsidRDefault="003E0DAF" w:rsidP="005A52FA">
            <w:pPr>
              <w:jc w:val="center"/>
              <w:rPr>
                <w:bCs/>
                <w:color w:val="808080"/>
                <w:sz w:val="17"/>
                <w:szCs w:val="17"/>
              </w:rPr>
            </w:pPr>
          </w:p>
        </w:tc>
      </w:tr>
      <w:tr w:rsidR="005A52FA" w:rsidRPr="00BE72B9" w:rsidTr="000B4687">
        <w:tblPrEx>
          <w:jc w:val="center"/>
          <w:tblInd w:w="0" w:type="dxa"/>
        </w:tblPrEx>
        <w:trPr>
          <w:gridBefore w:val="1"/>
          <w:gridAfter w:val="1"/>
          <w:wBefore w:w="2742" w:type="dxa"/>
          <w:wAfter w:w="2154" w:type="dxa"/>
          <w:trHeight w:val="487"/>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2FA" w:rsidRPr="00BE72B9" w:rsidRDefault="005A52FA" w:rsidP="005A52FA">
            <w:pPr>
              <w:autoSpaceDE/>
              <w:autoSpaceDN/>
              <w:jc w:val="center"/>
              <w:rPr>
                <w:color w:val="000000"/>
                <w:sz w:val="17"/>
                <w:szCs w:val="17"/>
              </w:rPr>
            </w:pPr>
            <w:r w:rsidRPr="00BE72B9">
              <w:rPr>
                <w:color w:val="000000"/>
                <w:sz w:val="17"/>
                <w:szCs w:val="17"/>
              </w:rPr>
              <w:t>№ помещения (квартиры)</w:t>
            </w:r>
          </w:p>
        </w:tc>
        <w:tc>
          <w:tcPr>
            <w:tcW w:w="2084" w:type="dxa"/>
            <w:tcBorders>
              <w:top w:val="single" w:sz="4" w:space="0" w:color="auto"/>
              <w:left w:val="nil"/>
              <w:bottom w:val="single" w:sz="4" w:space="0" w:color="auto"/>
              <w:right w:val="single" w:sz="4" w:space="0" w:color="auto"/>
            </w:tcBorders>
            <w:shd w:val="clear" w:color="auto" w:fill="auto"/>
            <w:vAlign w:val="center"/>
            <w:hideMark/>
          </w:tcPr>
          <w:p w:rsidR="005A52FA" w:rsidRPr="00BE72B9" w:rsidRDefault="005A52FA" w:rsidP="005A52FA">
            <w:pPr>
              <w:autoSpaceDE/>
              <w:autoSpaceDN/>
              <w:jc w:val="center"/>
              <w:rPr>
                <w:color w:val="000000"/>
                <w:sz w:val="17"/>
                <w:szCs w:val="17"/>
              </w:rPr>
            </w:pPr>
            <w:r w:rsidRPr="00BE72B9">
              <w:rPr>
                <w:color w:val="000000"/>
                <w:sz w:val="17"/>
                <w:szCs w:val="17"/>
              </w:rPr>
              <w:t>Общая площадь помещения*</w:t>
            </w:r>
          </w:p>
        </w:tc>
        <w:tc>
          <w:tcPr>
            <w:tcW w:w="2342" w:type="dxa"/>
            <w:tcBorders>
              <w:top w:val="single" w:sz="4" w:space="0" w:color="auto"/>
              <w:left w:val="nil"/>
              <w:bottom w:val="single" w:sz="4" w:space="0" w:color="auto"/>
              <w:right w:val="single" w:sz="4" w:space="0" w:color="auto"/>
            </w:tcBorders>
            <w:shd w:val="clear" w:color="auto" w:fill="auto"/>
            <w:vAlign w:val="center"/>
            <w:hideMark/>
          </w:tcPr>
          <w:p w:rsidR="005A52FA" w:rsidRPr="00BE72B9" w:rsidRDefault="005A52FA" w:rsidP="005A52FA">
            <w:pPr>
              <w:autoSpaceDE/>
              <w:autoSpaceDN/>
              <w:jc w:val="center"/>
              <w:rPr>
                <w:color w:val="000000"/>
                <w:sz w:val="17"/>
                <w:szCs w:val="17"/>
              </w:rPr>
            </w:pPr>
            <w:r w:rsidRPr="00BE72B9">
              <w:rPr>
                <w:color w:val="000000"/>
                <w:sz w:val="17"/>
                <w:szCs w:val="17"/>
              </w:rPr>
              <w:t>Количество голосов **</w:t>
            </w:r>
          </w:p>
        </w:tc>
      </w:tr>
      <w:tr w:rsidR="005A52FA" w:rsidRPr="00BE72B9" w:rsidTr="000B4687">
        <w:tblPrEx>
          <w:jc w:val="center"/>
          <w:tblInd w:w="0" w:type="dxa"/>
        </w:tblPrEx>
        <w:trPr>
          <w:gridBefore w:val="1"/>
          <w:gridAfter w:val="1"/>
          <w:wBefore w:w="2742" w:type="dxa"/>
          <w:wAfter w:w="2154" w:type="dxa"/>
          <w:trHeight w:val="399"/>
          <w:jc w:val="center"/>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5A52FA" w:rsidRPr="00BE72B9" w:rsidRDefault="005A52FA" w:rsidP="005A52FA">
            <w:pPr>
              <w:autoSpaceDE/>
              <w:autoSpaceDN/>
              <w:rPr>
                <w:color w:val="000000"/>
                <w:sz w:val="17"/>
                <w:szCs w:val="17"/>
              </w:rPr>
            </w:pPr>
            <w:r w:rsidRPr="00BE72B9">
              <w:rPr>
                <w:color w:val="000000"/>
                <w:sz w:val="17"/>
                <w:szCs w:val="17"/>
              </w:rPr>
              <w:t> </w:t>
            </w:r>
          </w:p>
        </w:tc>
        <w:tc>
          <w:tcPr>
            <w:tcW w:w="2084" w:type="dxa"/>
            <w:tcBorders>
              <w:top w:val="nil"/>
              <w:left w:val="nil"/>
              <w:bottom w:val="single" w:sz="4" w:space="0" w:color="auto"/>
              <w:right w:val="single" w:sz="4" w:space="0" w:color="auto"/>
            </w:tcBorders>
            <w:shd w:val="clear" w:color="auto" w:fill="auto"/>
            <w:noWrap/>
            <w:vAlign w:val="bottom"/>
            <w:hideMark/>
          </w:tcPr>
          <w:p w:rsidR="005A52FA" w:rsidRPr="00BE72B9" w:rsidRDefault="005A52FA" w:rsidP="005A52FA">
            <w:pPr>
              <w:autoSpaceDE/>
              <w:autoSpaceDN/>
              <w:rPr>
                <w:color w:val="000000"/>
                <w:sz w:val="17"/>
                <w:szCs w:val="17"/>
              </w:rPr>
            </w:pPr>
            <w:r w:rsidRPr="00BE72B9">
              <w:rPr>
                <w:color w:val="000000"/>
                <w:sz w:val="17"/>
                <w:szCs w:val="17"/>
              </w:rPr>
              <w:t> </w:t>
            </w:r>
          </w:p>
        </w:tc>
        <w:tc>
          <w:tcPr>
            <w:tcW w:w="2342" w:type="dxa"/>
            <w:tcBorders>
              <w:top w:val="nil"/>
              <w:left w:val="nil"/>
              <w:bottom w:val="single" w:sz="4" w:space="0" w:color="auto"/>
              <w:right w:val="single" w:sz="4" w:space="0" w:color="auto"/>
            </w:tcBorders>
            <w:shd w:val="clear" w:color="auto" w:fill="auto"/>
            <w:noWrap/>
            <w:vAlign w:val="bottom"/>
            <w:hideMark/>
          </w:tcPr>
          <w:p w:rsidR="005A52FA" w:rsidRPr="00BE72B9" w:rsidRDefault="005A52FA" w:rsidP="005A52FA">
            <w:pPr>
              <w:autoSpaceDE/>
              <w:autoSpaceDN/>
              <w:rPr>
                <w:color w:val="000000"/>
                <w:sz w:val="17"/>
                <w:szCs w:val="17"/>
              </w:rPr>
            </w:pPr>
            <w:r w:rsidRPr="00BE72B9">
              <w:rPr>
                <w:color w:val="000000"/>
                <w:sz w:val="17"/>
                <w:szCs w:val="17"/>
              </w:rPr>
              <w:t> </w:t>
            </w:r>
          </w:p>
        </w:tc>
      </w:tr>
    </w:tbl>
    <w:p w:rsidR="009E218B" w:rsidRPr="00F31758" w:rsidRDefault="00D641BD" w:rsidP="00854781">
      <w:pPr>
        <w:pStyle w:val="a3"/>
        <w:tabs>
          <w:tab w:val="left" w:pos="284"/>
        </w:tabs>
        <w:jc w:val="both"/>
        <w:rPr>
          <w:bCs/>
          <w:i/>
          <w:sz w:val="16"/>
          <w:szCs w:val="24"/>
        </w:rPr>
      </w:pPr>
      <w:r w:rsidRPr="00F31758">
        <w:rPr>
          <w:bCs/>
          <w:i/>
          <w:sz w:val="16"/>
          <w:szCs w:val="24"/>
        </w:rPr>
        <w:t>* Указывается общая площадь помещения</w:t>
      </w:r>
      <w:r w:rsidR="005A0B56" w:rsidRPr="00F31758">
        <w:rPr>
          <w:bCs/>
          <w:i/>
          <w:sz w:val="16"/>
          <w:szCs w:val="24"/>
        </w:rPr>
        <w:t xml:space="preserve"> (исходя из площади, указанной в </w:t>
      </w:r>
      <w:r w:rsidR="00BC583F">
        <w:rPr>
          <w:bCs/>
          <w:i/>
          <w:sz w:val="16"/>
          <w:szCs w:val="24"/>
        </w:rPr>
        <w:t xml:space="preserve">АПП или </w:t>
      </w:r>
      <w:r w:rsidR="00B11D75" w:rsidRPr="00F31758">
        <w:rPr>
          <w:bCs/>
          <w:i/>
          <w:sz w:val="16"/>
          <w:szCs w:val="24"/>
        </w:rPr>
        <w:t>Выписке из ЕГРН</w:t>
      </w:r>
      <w:r w:rsidR="005A0B56" w:rsidRPr="00F31758">
        <w:rPr>
          <w:bCs/>
          <w:i/>
          <w:sz w:val="16"/>
          <w:szCs w:val="24"/>
        </w:rPr>
        <w:t>).</w:t>
      </w:r>
    </w:p>
    <w:p w:rsidR="00D641BD" w:rsidRDefault="00D641BD" w:rsidP="00854781">
      <w:pPr>
        <w:pStyle w:val="a3"/>
        <w:tabs>
          <w:tab w:val="left" w:pos="284"/>
        </w:tabs>
        <w:jc w:val="both"/>
        <w:rPr>
          <w:bCs/>
          <w:i/>
          <w:sz w:val="16"/>
          <w:szCs w:val="24"/>
        </w:rPr>
      </w:pPr>
      <w:r w:rsidRPr="00F31758">
        <w:rPr>
          <w:bCs/>
          <w:i/>
          <w:sz w:val="16"/>
          <w:szCs w:val="24"/>
        </w:rPr>
        <w:t xml:space="preserve">**Указывается количество голосов, которое принадлежит собственнику из расчета </w:t>
      </w:r>
      <w:r w:rsidR="005A0B56" w:rsidRPr="00F31758">
        <w:rPr>
          <w:bCs/>
          <w:i/>
          <w:sz w:val="16"/>
          <w:szCs w:val="24"/>
        </w:rPr>
        <w:t xml:space="preserve">1 голос = 1 </w:t>
      </w:r>
      <w:proofErr w:type="spellStart"/>
      <w:r w:rsidR="005A0B56" w:rsidRPr="00F31758">
        <w:rPr>
          <w:bCs/>
          <w:i/>
          <w:sz w:val="16"/>
          <w:szCs w:val="24"/>
        </w:rPr>
        <w:t>кв.м</w:t>
      </w:r>
      <w:proofErr w:type="spellEnd"/>
      <w:r w:rsidR="005A0B56" w:rsidRPr="00F31758">
        <w:rPr>
          <w:bCs/>
          <w:i/>
          <w:sz w:val="16"/>
          <w:szCs w:val="24"/>
        </w:rPr>
        <w:t>.</w:t>
      </w:r>
      <w:r w:rsidRPr="00F31758">
        <w:rPr>
          <w:bCs/>
          <w:i/>
          <w:sz w:val="16"/>
          <w:szCs w:val="24"/>
        </w:rPr>
        <w:t xml:space="preserve"> </w:t>
      </w:r>
      <w:r w:rsidR="005A0B56" w:rsidRPr="00F31758">
        <w:rPr>
          <w:bCs/>
          <w:i/>
          <w:sz w:val="16"/>
          <w:szCs w:val="24"/>
        </w:rPr>
        <w:t>Е</w:t>
      </w:r>
      <w:r w:rsidRPr="00F31758">
        <w:rPr>
          <w:bCs/>
          <w:i/>
          <w:sz w:val="16"/>
          <w:szCs w:val="24"/>
        </w:rPr>
        <w:t xml:space="preserve">сли </w:t>
      </w:r>
      <w:r w:rsidR="003B3D01" w:rsidRPr="00F31758">
        <w:rPr>
          <w:bCs/>
          <w:i/>
          <w:sz w:val="16"/>
          <w:szCs w:val="24"/>
        </w:rPr>
        <w:t>квартирой владеют долевые</w:t>
      </w:r>
      <w:r w:rsidRPr="00F31758">
        <w:rPr>
          <w:bCs/>
          <w:i/>
          <w:sz w:val="16"/>
          <w:szCs w:val="24"/>
        </w:rPr>
        <w:t xml:space="preserve"> собственн</w:t>
      </w:r>
      <w:r w:rsidR="003B3D01" w:rsidRPr="00F31758">
        <w:rPr>
          <w:bCs/>
          <w:i/>
          <w:sz w:val="16"/>
          <w:szCs w:val="24"/>
        </w:rPr>
        <w:t>ики</w:t>
      </w:r>
      <w:r w:rsidR="005A0B56" w:rsidRPr="00F31758">
        <w:rPr>
          <w:bCs/>
          <w:i/>
          <w:sz w:val="16"/>
          <w:szCs w:val="24"/>
        </w:rPr>
        <w:t xml:space="preserve"> </w:t>
      </w:r>
      <w:r w:rsidR="003B3D01" w:rsidRPr="00F31758">
        <w:rPr>
          <w:bCs/>
          <w:i/>
          <w:sz w:val="16"/>
          <w:szCs w:val="24"/>
        </w:rPr>
        <w:t>(долевая собственность на квартиру)</w:t>
      </w:r>
      <w:r w:rsidRPr="00F31758">
        <w:rPr>
          <w:bCs/>
          <w:i/>
          <w:sz w:val="16"/>
          <w:szCs w:val="24"/>
        </w:rPr>
        <w:t>, то необходимо указать</w:t>
      </w:r>
      <w:r w:rsidR="005A0B56" w:rsidRPr="00F31758">
        <w:rPr>
          <w:bCs/>
          <w:i/>
          <w:sz w:val="16"/>
          <w:szCs w:val="24"/>
        </w:rPr>
        <w:t xml:space="preserve"> количество голосов (</w:t>
      </w:r>
      <w:proofErr w:type="spellStart"/>
      <w:r w:rsidR="005A0B56" w:rsidRPr="00F31758">
        <w:rPr>
          <w:bCs/>
          <w:i/>
          <w:sz w:val="16"/>
          <w:szCs w:val="24"/>
        </w:rPr>
        <w:t>кв.м</w:t>
      </w:r>
      <w:proofErr w:type="spellEnd"/>
      <w:r w:rsidR="005A0B56" w:rsidRPr="00F31758">
        <w:rPr>
          <w:bCs/>
          <w:i/>
          <w:sz w:val="16"/>
          <w:szCs w:val="24"/>
        </w:rPr>
        <w:t>.), которое принадлежит голосующему со</w:t>
      </w:r>
      <w:r w:rsidR="003B3D01" w:rsidRPr="00F31758">
        <w:rPr>
          <w:bCs/>
          <w:i/>
          <w:sz w:val="16"/>
          <w:szCs w:val="24"/>
        </w:rPr>
        <w:t xml:space="preserve">бственнику, а не общую </w:t>
      </w:r>
      <w:r w:rsidR="002725CC">
        <w:rPr>
          <w:bCs/>
          <w:i/>
          <w:sz w:val="16"/>
          <w:szCs w:val="24"/>
        </w:rPr>
        <w:t xml:space="preserve">площадь </w:t>
      </w:r>
      <w:r w:rsidR="003B3D01" w:rsidRPr="00F31758">
        <w:rPr>
          <w:bCs/>
          <w:i/>
          <w:sz w:val="16"/>
          <w:szCs w:val="24"/>
        </w:rPr>
        <w:t>квартир</w:t>
      </w:r>
      <w:r w:rsidR="002725CC">
        <w:rPr>
          <w:bCs/>
          <w:i/>
          <w:sz w:val="16"/>
          <w:szCs w:val="24"/>
        </w:rPr>
        <w:t>ы</w:t>
      </w:r>
      <w:r w:rsidR="003B3D01" w:rsidRPr="00F31758">
        <w:rPr>
          <w:bCs/>
          <w:i/>
          <w:sz w:val="16"/>
          <w:szCs w:val="24"/>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850"/>
        <w:gridCol w:w="1134"/>
        <w:gridCol w:w="1559"/>
      </w:tblGrid>
      <w:tr w:rsidR="0058609D" w:rsidRPr="00BE72B9" w:rsidTr="00F95A3D">
        <w:trPr>
          <w:trHeight w:val="20"/>
        </w:trPr>
        <w:tc>
          <w:tcPr>
            <w:tcW w:w="426" w:type="dxa"/>
            <w:vMerge w:val="restart"/>
            <w:shd w:val="clear" w:color="auto" w:fill="auto"/>
          </w:tcPr>
          <w:p w:rsidR="0058609D" w:rsidRPr="00BE72B9" w:rsidRDefault="0058609D" w:rsidP="003F7AA8">
            <w:pPr>
              <w:rPr>
                <w:sz w:val="18"/>
                <w:szCs w:val="18"/>
              </w:rPr>
            </w:pPr>
            <w:r w:rsidRPr="00BE72B9">
              <w:rPr>
                <w:sz w:val="18"/>
                <w:szCs w:val="18"/>
              </w:rPr>
              <w:t>1</w:t>
            </w:r>
          </w:p>
        </w:tc>
        <w:tc>
          <w:tcPr>
            <w:tcW w:w="6804" w:type="dxa"/>
            <w:vMerge w:val="restart"/>
            <w:shd w:val="clear" w:color="auto" w:fill="auto"/>
          </w:tcPr>
          <w:p w:rsidR="0058609D" w:rsidRPr="00BE72B9" w:rsidRDefault="00413E9F" w:rsidP="003F7AA8">
            <w:pPr>
              <w:rPr>
                <w:b/>
                <w:sz w:val="18"/>
                <w:szCs w:val="18"/>
              </w:rPr>
            </w:pPr>
            <w:r>
              <w:rPr>
                <w:b/>
                <w:sz w:val="18"/>
                <w:szCs w:val="18"/>
              </w:rPr>
              <w:t xml:space="preserve">Избрание </w:t>
            </w:r>
            <w:r w:rsidR="0058609D" w:rsidRPr="00BE72B9">
              <w:rPr>
                <w:b/>
                <w:sz w:val="18"/>
                <w:szCs w:val="18"/>
              </w:rPr>
              <w:t>председателя и секретаря общего собрания.</w:t>
            </w:r>
          </w:p>
          <w:p w:rsidR="0058609D" w:rsidRPr="00BE72B9" w:rsidRDefault="0058609D" w:rsidP="003F7AA8">
            <w:pPr>
              <w:rPr>
                <w:sz w:val="18"/>
                <w:szCs w:val="18"/>
              </w:rPr>
            </w:pPr>
            <w:r w:rsidRPr="00BE72B9">
              <w:rPr>
                <w:sz w:val="18"/>
                <w:szCs w:val="18"/>
              </w:rPr>
              <w:t>Предлагается голосовать за следующие кандидатуры (списком):</w:t>
            </w:r>
          </w:p>
          <w:p w:rsidR="0058609D" w:rsidRPr="00BE72B9" w:rsidRDefault="0058609D" w:rsidP="003F7AA8">
            <w:pPr>
              <w:rPr>
                <w:sz w:val="18"/>
                <w:szCs w:val="18"/>
              </w:rPr>
            </w:pPr>
            <w:r w:rsidRPr="00BE72B9">
              <w:rPr>
                <w:sz w:val="18"/>
                <w:szCs w:val="18"/>
              </w:rPr>
              <w:t xml:space="preserve">Председатель – </w:t>
            </w:r>
            <w:r w:rsidR="0012079C" w:rsidRPr="00BE72B9">
              <w:rPr>
                <w:sz w:val="18"/>
                <w:szCs w:val="18"/>
              </w:rPr>
              <w:t>Маслов Игорь Евгеньевич</w:t>
            </w:r>
          </w:p>
          <w:p w:rsidR="00E648B9" w:rsidRPr="00BE72B9" w:rsidRDefault="0058609D" w:rsidP="00E648B9">
            <w:pPr>
              <w:rPr>
                <w:sz w:val="18"/>
                <w:szCs w:val="18"/>
              </w:rPr>
            </w:pPr>
            <w:r w:rsidRPr="00BE72B9">
              <w:rPr>
                <w:sz w:val="18"/>
                <w:szCs w:val="18"/>
              </w:rPr>
              <w:t xml:space="preserve">Секретарь – </w:t>
            </w:r>
            <w:r w:rsidR="00E648B9" w:rsidRPr="00BE72B9">
              <w:rPr>
                <w:sz w:val="18"/>
                <w:szCs w:val="18"/>
              </w:rPr>
              <w:t>Федорова Елена Владимировна</w:t>
            </w:r>
          </w:p>
        </w:tc>
        <w:tc>
          <w:tcPr>
            <w:tcW w:w="850" w:type="dxa"/>
            <w:shd w:val="clear" w:color="auto" w:fill="D9D9D9" w:themeFill="background1" w:themeFillShade="D9"/>
          </w:tcPr>
          <w:p w:rsidR="0058609D" w:rsidRPr="00BE72B9" w:rsidRDefault="0058609D" w:rsidP="0058609D">
            <w:pPr>
              <w:jc w:val="center"/>
              <w:rPr>
                <w:sz w:val="18"/>
                <w:szCs w:val="18"/>
              </w:rPr>
            </w:pPr>
          </w:p>
          <w:p w:rsidR="0058609D" w:rsidRPr="00BE72B9" w:rsidRDefault="0058609D" w:rsidP="0058609D">
            <w:pPr>
              <w:jc w:val="center"/>
              <w:rPr>
                <w:sz w:val="18"/>
                <w:szCs w:val="18"/>
              </w:rPr>
            </w:pPr>
            <w:r w:rsidRPr="00BE72B9">
              <w:rPr>
                <w:sz w:val="18"/>
                <w:szCs w:val="18"/>
              </w:rPr>
              <w:t>«За»</w:t>
            </w:r>
          </w:p>
        </w:tc>
        <w:tc>
          <w:tcPr>
            <w:tcW w:w="1134" w:type="dxa"/>
            <w:shd w:val="clear" w:color="auto" w:fill="D9D9D9" w:themeFill="background1" w:themeFillShade="D9"/>
          </w:tcPr>
          <w:p w:rsidR="0058609D" w:rsidRPr="00BE72B9" w:rsidRDefault="0058609D" w:rsidP="0058609D">
            <w:pPr>
              <w:jc w:val="center"/>
              <w:rPr>
                <w:sz w:val="18"/>
                <w:szCs w:val="18"/>
              </w:rPr>
            </w:pPr>
          </w:p>
          <w:p w:rsidR="0058609D" w:rsidRPr="00BE72B9" w:rsidRDefault="0058609D" w:rsidP="0058609D">
            <w:pPr>
              <w:jc w:val="center"/>
              <w:rPr>
                <w:sz w:val="18"/>
                <w:szCs w:val="18"/>
              </w:rPr>
            </w:pPr>
            <w:r w:rsidRPr="00BE72B9">
              <w:rPr>
                <w:sz w:val="18"/>
                <w:szCs w:val="18"/>
              </w:rPr>
              <w:t>«Против»</w:t>
            </w:r>
          </w:p>
        </w:tc>
        <w:tc>
          <w:tcPr>
            <w:tcW w:w="1559" w:type="dxa"/>
            <w:shd w:val="clear" w:color="auto" w:fill="D9D9D9" w:themeFill="background1" w:themeFillShade="D9"/>
          </w:tcPr>
          <w:p w:rsidR="0058609D" w:rsidRPr="00BE72B9" w:rsidRDefault="0058609D" w:rsidP="0058609D">
            <w:pPr>
              <w:jc w:val="center"/>
              <w:rPr>
                <w:sz w:val="18"/>
                <w:szCs w:val="18"/>
              </w:rPr>
            </w:pPr>
          </w:p>
          <w:p w:rsidR="0058609D" w:rsidRPr="00BE72B9" w:rsidRDefault="0058609D" w:rsidP="0058609D">
            <w:pPr>
              <w:jc w:val="center"/>
              <w:rPr>
                <w:sz w:val="18"/>
                <w:szCs w:val="18"/>
              </w:rPr>
            </w:pPr>
            <w:r w:rsidRPr="00BE72B9">
              <w:rPr>
                <w:sz w:val="18"/>
                <w:szCs w:val="18"/>
              </w:rPr>
              <w:t>«Воздержался»</w:t>
            </w:r>
          </w:p>
        </w:tc>
      </w:tr>
      <w:tr w:rsidR="00522337" w:rsidRPr="00BE72B9" w:rsidTr="00F95A3D">
        <w:trPr>
          <w:trHeight w:val="20"/>
        </w:trPr>
        <w:tc>
          <w:tcPr>
            <w:tcW w:w="426" w:type="dxa"/>
            <w:vMerge/>
            <w:shd w:val="clear" w:color="auto" w:fill="auto"/>
          </w:tcPr>
          <w:p w:rsidR="00522337" w:rsidRPr="00BE72B9" w:rsidRDefault="00522337" w:rsidP="003F7AA8">
            <w:pPr>
              <w:rPr>
                <w:sz w:val="18"/>
                <w:szCs w:val="18"/>
              </w:rPr>
            </w:pPr>
          </w:p>
        </w:tc>
        <w:tc>
          <w:tcPr>
            <w:tcW w:w="6804" w:type="dxa"/>
            <w:vMerge/>
            <w:shd w:val="clear" w:color="auto" w:fill="auto"/>
          </w:tcPr>
          <w:p w:rsidR="00522337" w:rsidRPr="00BE72B9" w:rsidRDefault="00522337" w:rsidP="003F7AA8">
            <w:pPr>
              <w:rPr>
                <w:sz w:val="18"/>
                <w:szCs w:val="18"/>
              </w:rPr>
            </w:pPr>
          </w:p>
        </w:tc>
        <w:tc>
          <w:tcPr>
            <w:tcW w:w="850" w:type="dxa"/>
            <w:shd w:val="clear" w:color="auto" w:fill="auto"/>
          </w:tcPr>
          <w:p w:rsidR="00522337" w:rsidRPr="00BE72B9" w:rsidRDefault="00522337" w:rsidP="003F7AA8">
            <w:pPr>
              <w:rPr>
                <w:sz w:val="18"/>
                <w:szCs w:val="18"/>
              </w:rPr>
            </w:pPr>
          </w:p>
        </w:tc>
        <w:tc>
          <w:tcPr>
            <w:tcW w:w="1134" w:type="dxa"/>
            <w:shd w:val="clear" w:color="auto" w:fill="auto"/>
          </w:tcPr>
          <w:p w:rsidR="00522337" w:rsidRPr="00BE72B9" w:rsidRDefault="00522337" w:rsidP="003F7AA8">
            <w:pPr>
              <w:rPr>
                <w:sz w:val="18"/>
                <w:szCs w:val="18"/>
              </w:rPr>
            </w:pPr>
          </w:p>
        </w:tc>
        <w:tc>
          <w:tcPr>
            <w:tcW w:w="1559" w:type="dxa"/>
            <w:shd w:val="clear" w:color="auto" w:fill="auto"/>
          </w:tcPr>
          <w:p w:rsidR="00522337" w:rsidRPr="00BE72B9" w:rsidRDefault="00522337" w:rsidP="003F7AA8">
            <w:pPr>
              <w:rPr>
                <w:sz w:val="18"/>
                <w:szCs w:val="18"/>
              </w:rPr>
            </w:pPr>
          </w:p>
        </w:tc>
      </w:tr>
      <w:tr w:rsidR="002D10D4" w:rsidRPr="00BE72B9" w:rsidTr="00F95A3D">
        <w:trPr>
          <w:trHeight w:val="20"/>
        </w:trPr>
        <w:tc>
          <w:tcPr>
            <w:tcW w:w="426" w:type="dxa"/>
            <w:vMerge w:val="restart"/>
            <w:shd w:val="clear" w:color="auto" w:fill="auto"/>
          </w:tcPr>
          <w:p w:rsidR="002D10D4" w:rsidRPr="00BE72B9" w:rsidRDefault="00B14333" w:rsidP="003F7AA8">
            <w:pPr>
              <w:rPr>
                <w:sz w:val="18"/>
                <w:szCs w:val="18"/>
              </w:rPr>
            </w:pPr>
            <w:r w:rsidRPr="00BE72B9">
              <w:rPr>
                <w:sz w:val="18"/>
                <w:szCs w:val="18"/>
              </w:rPr>
              <w:t>2</w:t>
            </w:r>
          </w:p>
        </w:tc>
        <w:tc>
          <w:tcPr>
            <w:tcW w:w="6804" w:type="dxa"/>
            <w:vMerge w:val="restart"/>
            <w:shd w:val="clear" w:color="auto" w:fill="auto"/>
            <w:vAlign w:val="center"/>
          </w:tcPr>
          <w:p w:rsidR="00D84768" w:rsidRPr="00BE72B9" w:rsidRDefault="00D84768" w:rsidP="003F7AA8">
            <w:pPr>
              <w:rPr>
                <w:b/>
                <w:sz w:val="18"/>
                <w:szCs w:val="18"/>
              </w:rPr>
            </w:pPr>
            <w:r w:rsidRPr="00BE72B9">
              <w:rPr>
                <w:b/>
                <w:sz w:val="18"/>
                <w:szCs w:val="18"/>
              </w:rPr>
              <w:t>Избрание счетной комиссии.</w:t>
            </w:r>
          </w:p>
          <w:p w:rsidR="002D10D4" w:rsidRPr="00BE72B9" w:rsidRDefault="75B8DB2F" w:rsidP="003F7AA8">
            <w:pPr>
              <w:rPr>
                <w:sz w:val="18"/>
                <w:szCs w:val="18"/>
              </w:rPr>
            </w:pPr>
            <w:r w:rsidRPr="00BE72B9">
              <w:rPr>
                <w:sz w:val="18"/>
                <w:szCs w:val="18"/>
              </w:rPr>
              <w:t>Предлагается голосовать по следующим кандидатурам (списком):</w:t>
            </w:r>
          </w:p>
          <w:p w:rsidR="00E648B9" w:rsidRPr="00BE72B9" w:rsidRDefault="00E648B9" w:rsidP="00E648B9">
            <w:pPr>
              <w:jc w:val="both"/>
              <w:rPr>
                <w:sz w:val="18"/>
                <w:szCs w:val="18"/>
              </w:rPr>
            </w:pPr>
            <w:r w:rsidRPr="00BE72B9">
              <w:rPr>
                <w:sz w:val="18"/>
                <w:szCs w:val="18"/>
              </w:rPr>
              <w:t>Чернякова Марина Владимировна</w:t>
            </w:r>
          </w:p>
          <w:p w:rsidR="003B3ED0" w:rsidRPr="00BE72B9" w:rsidRDefault="00B2369E" w:rsidP="00E648B9">
            <w:pPr>
              <w:rPr>
                <w:sz w:val="18"/>
                <w:szCs w:val="18"/>
              </w:rPr>
            </w:pPr>
            <w:r w:rsidRPr="00BE72B9">
              <w:rPr>
                <w:sz w:val="18"/>
                <w:szCs w:val="18"/>
              </w:rPr>
              <w:t>Калинина Валентина Николаевна</w:t>
            </w:r>
          </w:p>
        </w:tc>
        <w:tc>
          <w:tcPr>
            <w:tcW w:w="850" w:type="dxa"/>
            <w:shd w:val="clear" w:color="auto" w:fill="D9D9D9" w:themeFill="background1" w:themeFillShade="D9"/>
          </w:tcPr>
          <w:p w:rsidR="003B3ED0" w:rsidRPr="00BE72B9" w:rsidRDefault="003B3ED0" w:rsidP="0058609D">
            <w:pPr>
              <w:jc w:val="center"/>
              <w:rPr>
                <w:sz w:val="18"/>
                <w:szCs w:val="18"/>
              </w:rPr>
            </w:pPr>
          </w:p>
          <w:p w:rsidR="002D10D4" w:rsidRPr="00BE72B9" w:rsidRDefault="002D10D4" w:rsidP="0058609D">
            <w:pPr>
              <w:jc w:val="center"/>
              <w:rPr>
                <w:sz w:val="18"/>
                <w:szCs w:val="18"/>
              </w:rPr>
            </w:pPr>
            <w:r w:rsidRPr="00BE72B9">
              <w:rPr>
                <w:sz w:val="18"/>
                <w:szCs w:val="18"/>
              </w:rPr>
              <w:t>«За»</w:t>
            </w:r>
          </w:p>
        </w:tc>
        <w:tc>
          <w:tcPr>
            <w:tcW w:w="1134" w:type="dxa"/>
            <w:shd w:val="clear" w:color="auto" w:fill="D9D9D9" w:themeFill="background1" w:themeFillShade="D9"/>
          </w:tcPr>
          <w:p w:rsidR="003B3ED0" w:rsidRPr="00BE72B9" w:rsidRDefault="003B3ED0" w:rsidP="0058609D">
            <w:pPr>
              <w:jc w:val="center"/>
              <w:rPr>
                <w:sz w:val="18"/>
                <w:szCs w:val="18"/>
              </w:rPr>
            </w:pPr>
          </w:p>
          <w:p w:rsidR="002D10D4" w:rsidRPr="00BE72B9" w:rsidRDefault="002D10D4" w:rsidP="0058609D">
            <w:pPr>
              <w:jc w:val="center"/>
              <w:rPr>
                <w:sz w:val="18"/>
                <w:szCs w:val="18"/>
              </w:rPr>
            </w:pPr>
            <w:r w:rsidRPr="00BE72B9">
              <w:rPr>
                <w:sz w:val="18"/>
                <w:szCs w:val="18"/>
              </w:rPr>
              <w:t>«Против»</w:t>
            </w:r>
          </w:p>
        </w:tc>
        <w:tc>
          <w:tcPr>
            <w:tcW w:w="1559" w:type="dxa"/>
            <w:shd w:val="clear" w:color="auto" w:fill="D9D9D9" w:themeFill="background1" w:themeFillShade="D9"/>
          </w:tcPr>
          <w:p w:rsidR="003B3ED0" w:rsidRPr="00BE72B9" w:rsidRDefault="003B3ED0" w:rsidP="0058609D">
            <w:pPr>
              <w:jc w:val="center"/>
              <w:rPr>
                <w:sz w:val="18"/>
                <w:szCs w:val="18"/>
              </w:rPr>
            </w:pPr>
          </w:p>
          <w:p w:rsidR="002D10D4" w:rsidRPr="00BE72B9" w:rsidRDefault="002D10D4" w:rsidP="0058609D">
            <w:pPr>
              <w:jc w:val="center"/>
              <w:rPr>
                <w:sz w:val="18"/>
                <w:szCs w:val="18"/>
              </w:rPr>
            </w:pPr>
            <w:r w:rsidRPr="00BE72B9">
              <w:rPr>
                <w:sz w:val="18"/>
                <w:szCs w:val="18"/>
              </w:rPr>
              <w:t>«Воздержался»</w:t>
            </w:r>
          </w:p>
        </w:tc>
      </w:tr>
      <w:tr w:rsidR="00F95A3D" w:rsidRPr="00BE72B9" w:rsidTr="00F95A3D">
        <w:trPr>
          <w:trHeight w:val="475"/>
        </w:trPr>
        <w:tc>
          <w:tcPr>
            <w:tcW w:w="426" w:type="dxa"/>
            <w:vMerge/>
            <w:shd w:val="clear" w:color="auto" w:fill="auto"/>
          </w:tcPr>
          <w:p w:rsidR="00F95A3D" w:rsidRPr="00BE72B9" w:rsidRDefault="00F95A3D" w:rsidP="003F7AA8">
            <w:pPr>
              <w:rPr>
                <w:sz w:val="18"/>
                <w:szCs w:val="18"/>
              </w:rPr>
            </w:pPr>
          </w:p>
        </w:tc>
        <w:tc>
          <w:tcPr>
            <w:tcW w:w="6804" w:type="dxa"/>
            <w:vMerge/>
            <w:shd w:val="clear" w:color="auto" w:fill="auto"/>
            <w:vAlign w:val="center"/>
          </w:tcPr>
          <w:p w:rsidR="00F95A3D" w:rsidRPr="00BE72B9" w:rsidRDefault="00F95A3D" w:rsidP="003F7AA8">
            <w:pPr>
              <w:rPr>
                <w:sz w:val="18"/>
                <w:szCs w:val="18"/>
              </w:rPr>
            </w:pPr>
          </w:p>
        </w:tc>
        <w:tc>
          <w:tcPr>
            <w:tcW w:w="850" w:type="dxa"/>
            <w:shd w:val="clear" w:color="auto" w:fill="auto"/>
          </w:tcPr>
          <w:p w:rsidR="00F95A3D" w:rsidRPr="00BE72B9" w:rsidRDefault="00F95A3D" w:rsidP="003F7AA8">
            <w:pPr>
              <w:rPr>
                <w:sz w:val="18"/>
                <w:szCs w:val="18"/>
              </w:rPr>
            </w:pPr>
          </w:p>
        </w:tc>
        <w:tc>
          <w:tcPr>
            <w:tcW w:w="1134" w:type="dxa"/>
            <w:shd w:val="clear" w:color="auto" w:fill="auto"/>
          </w:tcPr>
          <w:p w:rsidR="00F95A3D" w:rsidRPr="00BE72B9" w:rsidRDefault="00F95A3D" w:rsidP="003F7AA8">
            <w:pPr>
              <w:rPr>
                <w:sz w:val="18"/>
                <w:szCs w:val="18"/>
              </w:rPr>
            </w:pPr>
          </w:p>
        </w:tc>
        <w:tc>
          <w:tcPr>
            <w:tcW w:w="1559" w:type="dxa"/>
            <w:shd w:val="clear" w:color="auto" w:fill="auto"/>
          </w:tcPr>
          <w:p w:rsidR="00F95A3D" w:rsidRPr="00BE72B9" w:rsidRDefault="00F95A3D" w:rsidP="003F7AA8">
            <w:pPr>
              <w:rPr>
                <w:sz w:val="18"/>
                <w:szCs w:val="18"/>
              </w:rPr>
            </w:pPr>
          </w:p>
        </w:tc>
      </w:tr>
      <w:tr w:rsidR="00BE72B9" w:rsidRPr="00BE72B9" w:rsidTr="00BE72B9">
        <w:trPr>
          <w:trHeight w:val="475"/>
        </w:trPr>
        <w:tc>
          <w:tcPr>
            <w:tcW w:w="426" w:type="dxa"/>
            <w:vMerge w:val="restart"/>
            <w:shd w:val="clear" w:color="auto" w:fill="auto"/>
          </w:tcPr>
          <w:p w:rsidR="00BE72B9" w:rsidRPr="00BE72B9" w:rsidRDefault="00BE72B9" w:rsidP="00BE72B9">
            <w:pPr>
              <w:rPr>
                <w:sz w:val="18"/>
                <w:szCs w:val="18"/>
              </w:rPr>
            </w:pPr>
            <w:r w:rsidRPr="00BE72B9">
              <w:rPr>
                <w:sz w:val="18"/>
                <w:szCs w:val="18"/>
              </w:rPr>
              <w:t>3</w:t>
            </w:r>
          </w:p>
          <w:p w:rsidR="00BE72B9" w:rsidRPr="00BE72B9" w:rsidRDefault="00BE72B9" w:rsidP="00BE72B9">
            <w:pPr>
              <w:rPr>
                <w:sz w:val="18"/>
                <w:szCs w:val="18"/>
              </w:rPr>
            </w:pPr>
          </w:p>
        </w:tc>
        <w:tc>
          <w:tcPr>
            <w:tcW w:w="6804" w:type="dxa"/>
            <w:vMerge w:val="restart"/>
            <w:shd w:val="clear" w:color="auto" w:fill="auto"/>
            <w:vAlign w:val="center"/>
          </w:tcPr>
          <w:p w:rsidR="00BE72B9" w:rsidRPr="00BE72B9" w:rsidRDefault="00BE72B9" w:rsidP="00BE72B9">
            <w:pPr>
              <w:suppressAutoHyphens/>
              <w:jc w:val="both"/>
              <w:rPr>
                <w:sz w:val="18"/>
                <w:szCs w:val="18"/>
              </w:rPr>
            </w:pPr>
            <w:r w:rsidRPr="00BE72B9">
              <w:rPr>
                <w:b/>
                <w:bCs/>
                <w:sz w:val="18"/>
                <w:szCs w:val="18"/>
              </w:rPr>
              <w:t xml:space="preserve">Утверждение соглашения о порядке совместного пользования с многоквартирным домом по адресу: Ленинградская область, Всеволожский район, </w:t>
            </w:r>
            <w:proofErr w:type="spellStart"/>
            <w:r w:rsidRPr="00BE72B9">
              <w:rPr>
                <w:b/>
                <w:bCs/>
                <w:sz w:val="18"/>
                <w:szCs w:val="18"/>
              </w:rPr>
              <w:t>Муринское</w:t>
            </w:r>
            <w:proofErr w:type="spellEnd"/>
            <w:r w:rsidRPr="00BE72B9">
              <w:rPr>
                <w:b/>
                <w:bCs/>
                <w:sz w:val="18"/>
                <w:szCs w:val="18"/>
              </w:rPr>
              <w:t xml:space="preserve"> сельское поселение, пос. </w:t>
            </w:r>
            <w:proofErr w:type="spellStart"/>
            <w:r w:rsidRPr="00BE72B9">
              <w:rPr>
                <w:b/>
                <w:bCs/>
                <w:sz w:val="18"/>
                <w:szCs w:val="18"/>
              </w:rPr>
              <w:t>Мурино</w:t>
            </w:r>
            <w:proofErr w:type="spellEnd"/>
            <w:r w:rsidRPr="00BE72B9">
              <w:rPr>
                <w:b/>
                <w:bCs/>
                <w:sz w:val="18"/>
                <w:szCs w:val="18"/>
              </w:rPr>
              <w:t xml:space="preserve">, ул. Екатерининская, д. 22, корпус 1 (ЖК «Форвард») общим земельным участком с кадастровым номером </w:t>
            </w:r>
            <w:r w:rsidRPr="00BE72B9">
              <w:rPr>
                <w:b/>
                <w:sz w:val="18"/>
                <w:szCs w:val="18"/>
              </w:rPr>
              <w:t xml:space="preserve">47:07:0722001:365. </w:t>
            </w:r>
            <w:r w:rsidRPr="00BE72B9">
              <w:rPr>
                <w:sz w:val="18"/>
                <w:szCs w:val="18"/>
              </w:rPr>
              <w:t xml:space="preserve">Предлагается </w:t>
            </w:r>
            <w:r w:rsidRPr="00BE72B9">
              <w:rPr>
                <w:bCs/>
                <w:sz w:val="18"/>
                <w:szCs w:val="18"/>
              </w:rPr>
              <w:t xml:space="preserve">утвердить соглашение о порядке совместного пользования с многоквартирным по адресу: Ленинградская область, Всеволожский район, </w:t>
            </w:r>
            <w:proofErr w:type="spellStart"/>
            <w:r w:rsidRPr="00BE72B9">
              <w:rPr>
                <w:bCs/>
                <w:sz w:val="18"/>
                <w:szCs w:val="18"/>
              </w:rPr>
              <w:t>Муринское</w:t>
            </w:r>
            <w:proofErr w:type="spellEnd"/>
            <w:r w:rsidRPr="00BE72B9">
              <w:rPr>
                <w:bCs/>
                <w:sz w:val="18"/>
                <w:szCs w:val="18"/>
              </w:rPr>
              <w:t xml:space="preserve"> сельское поселение, пос. </w:t>
            </w:r>
            <w:proofErr w:type="spellStart"/>
            <w:r w:rsidRPr="00BE72B9">
              <w:rPr>
                <w:bCs/>
                <w:sz w:val="18"/>
                <w:szCs w:val="18"/>
              </w:rPr>
              <w:t>Мурино</w:t>
            </w:r>
            <w:proofErr w:type="spellEnd"/>
            <w:r w:rsidRPr="00BE72B9">
              <w:rPr>
                <w:bCs/>
                <w:sz w:val="18"/>
                <w:szCs w:val="18"/>
              </w:rPr>
              <w:t xml:space="preserve">, ул. Екатерининская, д. 22, корпус 1 (ЖК «Форвард») общим земельным участком с кадастровым номером </w:t>
            </w:r>
            <w:r w:rsidRPr="00BE72B9">
              <w:rPr>
                <w:sz w:val="18"/>
                <w:szCs w:val="18"/>
              </w:rPr>
              <w:t xml:space="preserve">47:07:0722001:365 </w:t>
            </w:r>
            <w:r w:rsidRPr="00BE72B9">
              <w:rPr>
                <w:i/>
                <w:sz w:val="18"/>
                <w:szCs w:val="18"/>
              </w:rPr>
              <w:t>(Решение по ограничению пользования земельным участком принимается собственниками многоквартирного дома, на котором он расположен. Поскольку на данном земельном участке располагаются два многоквартирных дома, то необходимо, чтобы собственники обоих домов приняли решение о его совместном использовании).</w:t>
            </w:r>
          </w:p>
        </w:tc>
        <w:tc>
          <w:tcPr>
            <w:tcW w:w="850" w:type="dxa"/>
            <w:shd w:val="clear" w:color="auto" w:fill="DBDBDB" w:themeFill="accent3" w:themeFillTint="66"/>
          </w:tcPr>
          <w:p w:rsidR="00BE72B9" w:rsidRPr="00BE72B9" w:rsidRDefault="00BE72B9" w:rsidP="00BE72B9">
            <w:pPr>
              <w:jc w:val="center"/>
              <w:rPr>
                <w:sz w:val="18"/>
                <w:szCs w:val="18"/>
              </w:rPr>
            </w:pPr>
          </w:p>
          <w:p w:rsidR="00BE72B9" w:rsidRPr="00BE72B9" w:rsidRDefault="00BE72B9" w:rsidP="00BE72B9">
            <w:pPr>
              <w:jc w:val="center"/>
              <w:rPr>
                <w:sz w:val="18"/>
                <w:szCs w:val="18"/>
              </w:rPr>
            </w:pPr>
            <w:r w:rsidRPr="00BE72B9">
              <w:rPr>
                <w:sz w:val="18"/>
                <w:szCs w:val="18"/>
              </w:rPr>
              <w:t>«За»</w:t>
            </w:r>
          </w:p>
        </w:tc>
        <w:tc>
          <w:tcPr>
            <w:tcW w:w="1134" w:type="dxa"/>
            <w:shd w:val="clear" w:color="auto" w:fill="DBDBDB" w:themeFill="accent3" w:themeFillTint="66"/>
          </w:tcPr>
          <w:p w:rsidR="00BE72B9" w:rsidRPr="00BE72B9" w:rsidRDefault="00BE72B9" w:rsidP="00BE72B9">
            <w:pPr>
              <w:jc w:val="center"/>
              <w:rPr>
                <w:sz w:val="18"/>
                <w:szCs w:val="18"/>
              </w:rPr>
            </w:pPr>
          </w:p>
          <w:p w:rsidR="00BE72B9" w:rsidRPr="00BE72B9" w:rsidRDefault="00BE72B9" w:rsidP="00BE72B9">
            <w:pPr>
              <w:jc w:val="center"/>
              <w:rPr>
                <w:sz w:val="18"/>
                <w:szCs w:val="18"/>
              </w:rPr>
            </w:pPr>
            <w:r w:rsidRPr="00BE72B9">
              <w:rPr>
                <w:sz w:val="18"/>
                <w:szCs w:val="18"/>
              </w:rPr>
              <w:t>«Против»</w:t>
            </w:r>
          </w:p>
        </w:tc>
        <w:tc>
          <w:tcPr>
            <w:tcW w:w="1559" w:type="dxa"/>
            <w:shd w:val="clear" w:color="auto" w:fill="DBDBDB" w:themeFill="accent3" w:themeFillTint="66"/>
          </w:tcPr>
          <w:p w:rsidR="00BE72B9" w:rsidRPr="00BE72B9" w:rsidRDefault="00BE72B9" w:rsidP="00BE72B9">
            <w:pPr>
              <w:jc w:val="center"/>
              <w:rPr>
                <w:sz w:val="18"/>
                <w:szCs w:val="18"/>
              </w:rPr>
            </w:pPr>
          </w:p>
          <w:p w:rsidR="00BE72B9" w:rsidRPr="00BE72B9" w:rsidRDefault="00BE72B9" w:rsidP="00BE72B9">
            <w:pPr>
              <w:jc w:val="center"/>
              <w:rPr>
                <w:sz w:val="18"/>
                <w:szCs w:val="18"/>
              </w:rPr>
            </w:pPr>
            <w:r w:rsidRPr="00BE72B9">
              <w:rPr>
                <w:sz w:val="18"/>
                <w:szCs w:val="18"/>
              </w:rPr>
              <w:t>«Воздержался»</w:t>
            </w:r>
          </w:p>
        </w:tc>
      </w:tr>
      <w:tr w:rsidR="00BE72B9" w:rsidRPr="00BE72B9" w:rsidTr="00F95A3D">
        <w:trPr>
          <w:trHeight w:val="475"/>
        </w:trPr>
        <w:tc>
          <w:tcPr>
            <w:tcW w:w="426" w:type="dxa"/>
            <w:vMerge/>
            <w:shd w:val="clear" w:color="auto" w:fill="auto"/>
          </w:tcPr>
          <w:p w:rsidR="00BE72B9" w:rsidRPr="00BE72B9" w:rsidRDefault="00BE72B9" w:rsidP="00BE72B9">
            <w:pPr>
              <w:rPr>
                <w:color w:val="0070C0"/>
                <w:sz w:val="18"/>
                <w:szCs w:val="18"/>
              </w:rPr>
            </w:pPr>
          </w:p>
        </w:tc>
        <w:tc>
          <w:tcPr>
            <w:tcW w:w="6804" w:type="dxa"/>
            <w:vMerge/>
            <w:shd w:val="clear" w:color="auto" w:fill="auto"/>
            <w:vAlign w:val="center"/>
          </w:tcPr>
          <w:p w:rsidR="00BE72B9" w:rsidRPr="00BE72B9" w:rsidRDefault="00BE72B9" w:rsidP="00BE72B9">
            <w:pPr>
              <w:jc w:val="both"/>
              <w:rPr>
                <w:b/>
                <w:sz w:val="18"/>
                <w:szCs w:val="18"/>
              </w:rPr>
            </w:pPr>
          </w:p>
        </w:tc>
        <w:tc>
          <w:tcPr>
            <w:tcW w:w="850" w:type="dxa"/>
            <w:shd w:val="clear" w:color="auto" w:fill="auto"/>
          </w:tcPr>
          <w:p w:rsidR="00BE72B9" w:rsidRPr="00BE72B9" w:rsidRDefault="00BE72B9" w:rsidP="00BE72B9">
            <w:pPr>
              <w:rPr>
                <w:sz w:val="18"/>
                <w:szCs w:val="18"/>
              </w:rPr>
            </w:pPr>
          </w:p>
        </w:tc>
        <w:tc>
          <w:tcPr>
            <w:tcW w:w="1134" w:type="dxa"/>
            <w:shd w:val="clear" w:color="auto" w:fill="auto"/>
          </w:tcPr>
          <w:p w:rsidR="00BE72B9" w:rsidRPr="00BE72B9" w:rsidRDefault="00BE72B9" w:rsidP="00BE72B9">
            <w:pPr>
              <w:rPr>
                <w:sz w:val="18"/>
                <w:szCs w:val="18"/>
              </w:rPr>
            </w:pPr>
          </w:p>
        </w:tc>
        <w:tc>
          <w:tcPr>
            <w:tcW w:w="1559" w:type="dxa"/>
            <w:shd w:val="clear" w:color="auto" w:fill="auto"/>
          </w:tcPr>
          <w:p w:rsidR="00BE72B9" w:rsidRPr="00BE72B9" w:rsidRDefault="00BE72B9" w:rsidP="00BE72B9">
            <w:pPr>
              <w:rPr>
                <w:sz w:val="18"/>
                <w:szCs w:val="18"/>
              </w:rPr>
            </w:pPr>
          </w:p>
        </w:tc>
      </w:tr>
      <w:tr w:rsidR="00BE72B9" w:rsidRPr="00BE72B9" w:rsidTr="00BE72B9">
        <w:trPr>
          <w:trHeight w:val="475"/>
        </w:trPr>
        <w:tc>
          <w:tcPr>
            <w:tcW w:w="426" w:type="dxa"/>
            <w:vMerge w:val="restart"/>
            <w:shd w:val="clear" w:color="auto" w:fill="auto"/>
          </w:tcPr>
          <w:p w:rsidR="00BE72B9" w:rsidRPr="00BE72B9" w:rsidRDefault="00BE72B9" w:rsidP="00BE72B9">
            <w:pPr>
              <w:rPr>
                <w:sz w:val="18"/>
                <w:szCs w:val="18"/>
              </w:rPr>
            </w:pPr>
            <w:r w:rsidRPr="00BE72B9">
              <w:rPr>
                <w:sz w:val="18"/>
                <w:szCs w:val="18"/>
              </w:rPr>
              <w:t>4</w:t>
            </w:r>
          </w:p>
          <w:p w:rsidR="00BE72B9" w:rsidRPr="00BE72B9" w:rsidRDefault="00BE72B9" w:rsidP="00BE72B9">
            <w:pPr>
              <w:rPr>
                <w:sz w:val="18"/>
                <w:szCs w:val="18"/>
              </w:rPr>
            </w:pPr>
          </w:p>
        </w:tc>
        <w:tc>
          <w:tcPr>
            <w:tcW w:w="6804" w:type="dxa"/>
            <w:vMerge w:val="restart"/>
            <w:shd w:val="clear" w:color="auto" w:fill="auto"/>
            <w:vAlign w:val="center"/>
          </w:tcPr>
          <w:p w:rsidR="00BE72B9" w:rsidRPr="00BE72B9" w:rsidRDefault="00BE72B9" w:rsidP="00BE72B9">
            <w:pPr>
              <w:jc w:val="both"/>
              <w:rPr>
                <w:sz w:val="18"/>
                <w:szCs w:val="18"/>
              </w:rPr>
            </w:pPr>
            <w:r w:rsidRPr="00BE72B9">
              <w:rPr>
                <w:b/>
                <w:bCs/>
                <w:sz w:val="18"/>
                <w:szCs w:val="18"/>
              </w:rPr>
              <w:t xml:space="preserve">Введение ограничения пользования земельным участком. </w:t>
            </w:r>
            <w:r w:rsidRPr="00BE72B9">
              <w:rPr>
                <w:b/>
                <w:sz w:val="18"/>
                <w:szCs w:val="18"/>
              </w:rPr>
              <w:t xml:space="preserve">Утверждение положения о контрольно-пропускном и </w:t>
            </w:r>
            <w:proofErr w:type="spellStart"/>
            <w:r w:rsidRPr="00BE72B9">
              <w:rPr>
                <w:b/>
                <w:sz w:val="18"/>
                <w:szCs w:val="18"/>
              </w:rPr>
              <w:t>внутриобъектовом</w:t>
            </w:r>
            <w:proofErr w:type="spellEnd"/>
            <w:r w:rsidRPr="00BE72B9">
              <w:rPr>
                <w:b/>
                <w:sz w:val="18"/>
                <w:szCs w:val="18"/>
              </w:rPr>
              <w:t xml:space="preserve"> режиме в </w:t>
            </w:r>
            <w:r w:rsidRPr="00BE72B9">
              <w:rPr>
                <w:b/>
                <w:bCs/>
                <w:sz w:val="18"/>
                <w:szCs w:val="18"/>
              </w:rPr>
              <w:t>ЖК «Форвард»</w:t>
            </w:r>
            <w:r w:rsidRPr="00BE72B9">
              <w:rPr>
                <w:b/>
                <w:sz w:val="18"/>
                <w:szCs w:val="18"/>
              </w:rPr>
              <w:t xml:space="preserve">. </w:t>
            </w:r>
            <w:r w:rsidRPr="00BE72B9">
              <w:rPr>
                <w:sz w:val="18"/>
                <w:szCs w:val="18"/>
              </w:rPr>
              <w:t xml:space="preserve"> Предлагается ввести ограничение пользования</w:t>
            </w:r>
            <w:r w:rsidRPr="00BE72B9">
              <w:rPr>
                <w:bCs/>
                <w:sz w:val="18"/>
                <w:szCs w:val="18"/>
              </w:rPr>
              <w:t xml:space="preserve"> земельным</w:t>
            </w:r>
            <w:r w:rsidRPr="00BE72B9">
              <w:rPr>
                <w:sz w:val="18"/>
                <w:szCs w:val="18"/>
              </w:rPr>
              <w:t xml:space="preserve"> </w:t>
            </w:r>
            <w:r w:rsidRPr="00BE72B9">
              <w:rPr>
                <w:bCs/>
                <w:sz w:val="18"/>
                <w:szCs w:val="18"/>
              </w:rPr>
              <w:t xml:space="preserve">участком с кадастровым номером </w:t>
            </w:r>
            <w:r w:rsidRPr="00BE72B9">
              <w:rPr>
                <w:sz w:val="18"/>
                <w:szCs w:val="18"/>
              </w:rPr>
              <w:t>47:07:0722001:365 путем установки ограждения в соот</w:t>
            </w:r>
            <w:r w:rsidR="00E76213">
              <w:rPr>
                <w:sz w:val="18"/>
                <w:szCs w:val="18"/>
              </w:rPr>
              <w:t>ветствии с генеральным планом и</w:t>
            </w:r>
            <w:r w:rsidRPr="00BE72B9">
              <w:rPr>
                <w:sz w:val="18"/>
                <w:szCs w:val="18"/>
              </w:rPr>
              <w:t xml:space="preserve"> </w:t>
            </w:r>
            <w:r w:rsidR="000B4687">
              <w:rPr>
                <w:sz w:val="18"/>
                <w:szCs w:val="18"/>
              </w:rPr>
              <w:t xml:space="preserve">путем </w:t>
            </w:r>
            <w:r w:rsidRPr="00BE72B9">
              <w:rPr>
                <w:sz w:val="18"/>
                <w:szCs w:val="18"/>
              </w:rPr>
              <w:t xml:space="preserve">утверждения положения о контрольно-пропускном и </w:t>
            </w:r>
            <w:proofErr w:type="spellStart"/>
            <w:r w:rsidRPr="00BE72B9">
              <w:rPr>
                <w:sz w:val="18"/>
                <w:szCs w:val="18"/>
              </w:rPr>
              <w:t>внутриобъектовом</w:t>
            </w:r>
            <w:proofErr w:type="spellEnd"/>
            <w:r w:rsidRPr="00BE72B9">
              <w:rPr>
                <w:sz w:val="18"/>
                <w:szCs w:val="18"/>
              </w:rPr>
              <w:t xml:space="preserve"> режиме на территории жилого комплекса. </w:t>
            </w:r>
          </w:p>
        </w:tc>
        <w:tc>
          <w:tcPr>
            <w:tcW w:w="850" w:type="dxa"/>
            <w:shd w:val="clear" w:color="auto" w:fill="DBDBDB" w:themeFill="accent3" w:themeFillTint="66"/>
          </w:tcPr>
          <w:p w:rsidR="00BE72B9" w:rsidRPr="00BE72B9" w:rsidRDefault="00BE72B9" w:rsidP="00BE72B9">
            <w:pPr>
              <w:jc w:val="center"/>
              <w:rPr>
                <w:sz w:val="18"/>
                <w:szCs w:val="18"/>
              </w:rPr>
            </w:pPr>
          </w:p>
          <w:p w:rsidR="00BE72B9" w:rsidRPr="00BE72B9" w:rsidRDefault="00BE72B9" w:rsidP="00BE72B9">
            <w:pPr>
              <w:jc w:val="center"/>
              <w:rPr>
                <w:sz w:val="18"/>
                <w:szCs w:val="18"/>
              </w:rPr>
            </w:pPr>
            <w:r w:rsidRPr="00BE72B9">
              <w:rPr>
                <w:sz w:val="18"/>
                <w:szCs w:val="18"/>
              </w:rPr>
              <w:t>«За»</w:t>
            </w:r>
          </w:p>
        </w:tc>
        <w:tc>
          <w:tcPr>
            <w:tcW w:w="1134" w:type="dxa"/>
            <w:shd w:val="clear" w:color="auto" w:fill="DBDBDB" w:themeFill="accent3" w:themeFillTint="66"/>
          </w:tcPr>
          <w:p w:rsidR="00BE72B9" w:rsidRPr="00BE72B9" w:rsidRDefault="00BE72B9" w:rsidP="00BE72B9">
            <w:pPr>
              <w:jc w:val="center"/>
              <w:rPr>
                <w:sz w:val="18"/>
                <w:szCs w:val="18"/>
              </w:rPr>
            </w:pPr>
          </w:p>
          <w:p w:rsidR="00BE72B9" w:rsidRPr="00BE72B9" w:rsidRDefault="00BE72B9" w:rsidP="00BE72B9">
            <w:pPr>
              <w:jc w:val="center"/>
              <w:rPr>
                <w:sz w:val="18"/>
                <w:szCs w:val="18"/>
              </w:rPr>
            </w:pPr>
            <w:r w:rsidRPr="00BE72B9">
              <w:rPr>
                <w:sz w:val="18"/>
                <w:szCs w:val="18"/>
              </w:rPr>
              <w:t>«Против»</w:t>
            </w:r>
          </w:p>
        </w:tc>
        <w:tc>
          <w:tcPr>
            <w:tcW w:w="1559" w:type="dxa"/>
            <w:shd w:val="clear" w:color="auto" w:fill="DBDBDB" w:themeFill="accent3" w:themeFillTint="66"/>
          </w:tcPr>
          <w:p w:rsidR="00BE72B9" w:rsidRPr="00BE72B9" w:rsidRDefault="00BE72B9" w:rsidP="00BE72B9">
            <w:pPr>
              <w:jc w:val="center"/>
              <w:rPr>
                <w:sz w:val="18"/>
                <w:szCs w:val="18"/>
              </w:rPr>
            </w:pPr>
          </w:p>
          <w:p w:rsidR="00BE72B9" w:rsidRPr="00BE72B9" w:rsidRDefault="00BE72B9" w:rsidP="00BE72B9">
            <w:pPr>
              <w:jc w:val="center"/>
              <w:rPr>
                <w:sz w:val="18"/>
                <w:szCs w:val="18"/>
              </w:rPr>
            </w:pPr>
            <w:r w:rsidRPr="00BE72B9">
              <w:rPr>
                <w:sz w:val="18"/>
                <w:szCs w:val="18"/>
              </w:rPr>
              <w:t>«Воздержался»</w:t>
            </w:r>
          </w:p>
        </w:tc>
      </w:tr>
      <w:tr w:rsidR="00BE72B9" w:rsidRPr="00BE72B9" w:rsidTr="00F95A3D">
        <w:trPr>
          <w:trHeight w:val="475"/>
        </w:trPr>
        <w:tc>
          <w:tcPr>
            <w:tcW w:w="426" w:type="dxa"/>
            <w:vMerge/>
            <w:shd w:val="clear" w:color="auto" w:fill="auto"/>
          </w:tcPr>
          <w:p w:rsidR="00BE72B9" w:rsidRPr="00BE72B9" w:rsidRDefault="00BE72B9" w:rsidP="00BE72B9">
            <w:pPr>
              <w:rPr>
                <w:sz w:val="18"/>
                <w:szCs w:val="18"/>
              </w:rPr>
            </w:pPr>
          </w:p>
        </w:tc>
        <w:tc>
          <w:tcPr>
            <w:tcW w:w="6804" w:type="dxa"/>
            <w:vMerge/>
            <w:shd w:val="clear" w:color="auto" w:fill="auto"/>
            <w:vAlign w:val="center"/>
          </w:tcPr>
          <w:p w:rsidR="00BE72B9" w:rsidRPr="00BE72B9" w:rsidRDefault="00BE72B9" w:rsidP="00BE72B9">
            <w:pPr>
              <w:pStyle w:val="ab"/>
              <w:autoSpaceDE/>
              <w:autoSpaceDN/>
              <w:ind w:left="0"/>
              <w:jc w:val="both"/>
              <w:rPr>
                <w:b/>
                <w:sz w:val="18"/>
                <w:szCs w:val="18"/>
              </w:rPr>
            </w:pPr>
          </w:p>
        </w:tc>
        <w:tc>
          <w:tcPr>
            <w:tcW w:w="850" w:type="dxa"/>
            <w:shd w:val="clear" w:color="auto" w:fill="auto"/>
          </w:tcPr>
          <w:p w:rsidR="00BE72B9" w:rsidRPr="00BE72B9" w:rsidRDefault="00BE72B9" w:rsidP="00BE72B9">
            <w:pPr>
              <w:rPr>
                <w:sz w:val="18"/>
                <w:szCs w:val="18"/>
              </w:rPr>
            </w:pPr>
          </w:p>
        </w:tc>
        <w:tc>
          <w:tcPr>
            <w:tcW w:w="1134" w:type="dxa"/>
            <w:shd w:val="clear" w:color="auto" w:fill="auto"/>
          </w:tcPr>
          <w:p w:rsidR="00BE72B9" w:rsidRPr="00BE72B9" w:rsidRDefault="00BE72B9" w:rsidP="00BE72B9">
            <w:pPr>
              <w:rPr>
                <w:sz w:val="18"/>
                <w:szCs w:val="18"/>
              </w:rPr>
            </w:pPr>
          </w:p>
        </w:tc>
        <w:tc>
          <w:tcPr>
            <w:tcW w:w="1559" w:type="dxa"/>
            <w:shd w:val="clear" w:color="auto" w:fill="auto"/>
          </w:tcPr>
          <w:p w:rsidR="00BE72B9" w:rsidRPr="00BE72B9" w:rsidRDefault="00BE72B9" w:rsidP="00BE72B9">
            <w:pPr>
              <w:rPr>
                <w:sz w:val="18"/>
                <w:szCs w:val="18"/>
              </w:rPr>
            </w:pPr>
          </w:p>
        </w:tc>
      </w:tr>
      <w:tr w:rsidR="001417CB" w:rsidRPr="00BE72B9" w:rsidTr="00F95A3D">
        <w:trPr>
          <w:trHeight w:val="310"/>
        </w:trPr>
        <w:tc>
          <w:tcPr>
            <w:tcW w:w="426" w:type="dxa"/>
            <w:vMerge w:val="restart"/>
            <w:shd w:val="clear" w:color="auto" w:fill="auto"/>
          </w:tcPr>
          <w:p w:rsidR="001417CB" w:rsidRPr="00BE72B9" w:rsidRDefault="00BE72B9" w:rsidP="004A026E">
            <w:pPr>
              <w:rPr>
                <w:sz w:val="18"/>
                <w:szCs w:val="18"/>
              </w:rPr>
            </w:pPr>
            <w:r w:rsidRPr="00BE72B9">
              <w:rPr>
                <w:sz w:val="18"/>
                <w:szCs w:val="18"/>
              </w:rPr>
              <w:t>5</w:t>
            </w:r>
          </w:p>
        </w:tc>
        <w:tc>
          <w:tcPr>
            <w:tcW w:w="6804" w:type="dxa"/>
            <w:vMerge w:val="restart"/>
            <w:shd w:val="clear" w:color="auto" w:fill="auto"/>
            <w:vAlign w:val="center"/>
          </w:tcPr>
          <w:p w:rsidR="001417CB" w:rsidRPr="00BE72B9" w:rsidRDefault="000B4687" w:rsidP="000B4687">
            <w:pPr>
              <w:jc w:val="both"/>
              <w:rPr>
                <w:sz w:val="18"/>
                <w:szCs w:val="18"/>
                <w:highlight w:val="yellow"/>
              </w:rPr>
            </w:pPr>
            <w:r w:rsidRPr="000B4687">
              <w:rPr>
                <w:b/>
                <w:sz w:val="18"/>
                <w:szCs w:val="18"/>
              </w:rPr>
              <w:t>О пользовании общим имуществом собственников помещений в многоквартирном доме иными лицами и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r w:rsidR="00F95A3D" w:rsidRPr="00BE72B9">
              <w:rPr>
                <w:b/>
                <w:sz w:val="18"/>
                <w:szCs w:val="18"/>
              </w:rPr>
              <w:t xml:space="preserve"> </w:t>
            </w:r>
            <w:r>
              <w:rPr>
                <w:sz w:val="18"/>
                <w:szCs w:val="18"/>
              </w:rPr>
              <w:t>Предлагается передавать в пользование на возмездной основе общее имущество многоквартирного дома (его часть), в том числе при заключении договоров на установку и эксплуатацию рекламных конструкций, если это не нарушает права и законные интересы собственников помещений в многоквартирном доме, и уполномочить ООО «Приморский Дом» (ОГРН 1127847538961) на заключение соответствующих договоров об использовании общего имущества собственников помещений многоквартирном доме по цене по усмотрению управляющей компании и на наиболее выгодных условиях, для использования поступающих денежных средств</w:t>
            </w:r>
            <w:r>
              <w:rPr>
                <w:b/>
                <w:sz w:val="18"/>
                <w:szCs w:val="18"/>
              </w:rPr>
              <w:t xml:space="preserve"> в целях содержания общего имущества многоквартирного дома</w:t>
            </w:r>
            <w:r>
              <w:rPr>
                <w:sz w:val="18"/>
                <w:szCs w:val="18"/>
              </w:rPr>
              <w:t>.</w:t>
            </w:r>
          </w:p>
        </w:tc>
        <w:tc>
          <w:tcPr>
            <w:tcW w:w="850" w:type="dxa"/>
            <w:shd w:val="clear" w:color="auto" w:fill="D9D9D9" w:themeFill="background1" w:themeFillShade="D9"/>
          </w:tcPr>
          <w:p w:rsidR="001417CB" w:rsidRPr="00BE72B9" w:rsidRDefault="001417CB" w:rsidP="0058609D">
            <w:pPr>
              <w:jc w:val="center"/>
              <w:rPr>
                <w:sz w:val="18"/>
                <w:szCs w:val="18"/>
              </w:rPr>
            </w:pPr>
          </w:p>
          <w:p w:rsidR="001417CB" w:rsidRPr="00BE72B9" w:rsidRDefault="001417CB" w:rsidP="0058609D">
            <w:pPr>
              <w:jc w:val="center"/>
              <w:rPr>
                <w:sz w:val="18"/>
                <w:szCs w:val="18"/>
              </w:rPr>
            </w:pPr>
            <w:r w:rsidRPr="00BE72B9">
              <w:rPr>
                <w:sz w:val="18"/>
                <w:szCs w:val="18"/>
              </w:rPr>
              <w:t>«За»</w:t>
            </w:r>
          </w:p>
        </w:tc>
        <w:tc>
          <w:tcPr>
            <w:tcW w:w="1134" w:type="dxa"/>
            <w:shd w:val="clear" w:color="auto" w:fill="D9D9D9" w:themeFill="background1" w:themeFillShade="D9"/>
          </w:tcPr>
          <w:p w:rsidR="001417CB" w:rsidRPr="00BE72B9" w:rsidRDefault="001417CB" w:rsidP="0058609D">
            <w:pPr>
              <w:jc w:val="center"/>
              <w:rPr>
                <w:sz w:val="18"/>
                <w:szCs w:val="18"/>
              </w:rPr>
            </w:pPr>
          </w:p>
          <w:p w:rsidR="001417CB" w:rsidRPr="00BE72B9" w:rsidRDefault="001417CB" w:rsidP="0058609D">
            <w:pPr>
              <w:jc w:val="center"/>
              <w:rPr>
                <w:sz w:val="18"/>
                <w:szCs w:val="18"/>
              </w:rPr>
            </w:pPr>
            <w:r w:rsidRPr="00BE72B9">
              <w:rPr>
                <w:sz w:val="18"/>
                <w:szCs w:val="18"/>
              </w:rPr>
              <w:t>«Против»</w:t>
            </w:r>
          </w:p>
        </w:tc>
        <w:tc>
          <w:tcPr>
            <w:tcW w:w="1559" w:type="dxa"/>
            <w:shd w:val="clear" w:color="auto" w:fill="D9D9D9" w:themeFill="background1" w:themeFillShade="D9"/>
          </w:tcPr>
          <w:p w:rsidR="001417CB" w:rsidRPr="00BE72B9" w:rsidRDefault="001417CB" w:rsidP="0058609D">
            <w:pPr>
              <w:jc w:val="center"/>
              <w:rPr>
                <w:sz w:val="18"/>
                <w:szCs w:val="18"/>
              </w:rPr>
            </w:pPr>
          </w:p>
          <w:p w:rsidR="001417CB" w:rsidRPr="00BE72B9" w:rsidRDefault="001417CB" w:rsidP="0058609D">
            <w:pPr>
              <w:jc w:val="center"/>
              <w:rPr>
                <w:sz w:val="18"/>
                <w:szCs w:val="18"/>
              </w:rPr>
            </w:pPr>
            <w:r w:rsidRPr="00BE72B9">
              <w:rPr>
                <w:sz w:val="18"/>
                <w:szCs w:val="18"/>
              </w:rPr>
              <w:t>«Воздержался»</w:t>
            </w:r>
          </w:p>
        </w:tc>
      </w:tr>
      <w:tr w:rsidR="001417CB" w:rsidRPr="00BE72B9" w:rsidTr="00F95A3D">
        <w:trPr>
          <w:trHeight w:val="740"/>
        </w:trPr>
        <w:tc>
          <w:tcPr>
            <w:tcW w:w="426" w:type="dxa"/>
            <w:vMerge/>
            <w:shd w:val="clear" w:color="auto" w:fill="auto"/>
          </w:tcPr>
          <w:p w:rsidR="001417CB" w:rsidRPr="00BE72B9" w:rsidRDefault="001417CB" w:rsidP="003F7AA8">
            <w:pPr>
              <w:rPr>
                <w:sz w:val="18"/>
                <w:szCs w:val="18"/>
              </w:rPr>
            </w:pPr>
          </w:p>
        </w:tc>
        <w:tc>
          <w:tcPr>
            <w:tcW w:w="6804" w:type="dxa"/>
            <w:vMerge/>
            <w:shd w:val="clear" w:color="auto" w:fill="auto"/>
            <w:vAlign w:val="center"/>
          </w:tcPr>
          <w:p w:rsidR="001417CB" w:rsidRPr="00BE72B9" w:rsidRDefault="001417CB" w:rsidP="003F7AA8">
            <w:pPr>
              <w:rPr>
                <w:b/>
                <w:sz w:val="18"/>
                <w:szCs w:val="18"/>
              </w:rPr>
            </w:pPr>
          </w:p>
        </w:tc>
        <w:tc>
          <w:tcPr>
            <w:tcW w:w="850" w:type="dxa"/>
            <w:shd w:val="clear" w:color="auto" w:fill="auto"/>
          </w:tcPr>
          <w:p w:rsidR="001417CB" w:rsidRPr="00BE72B9" w:rsidRDefault="001417CB" w:rsidP="003F7AA8">
            <w:pPr>
              <w:rPr>
                <w:sz w:val="18"/>
                <w:szCs w:val="18"/>
              </w:rPr>
            </w:pPr>
          </w:p>
        </w:tc>
        <w:tc>
          <w:tcPr>
            <w:tcW w:w="1134" w:type="dxa"/>
            <w:shd w:val="clear" w:color="auto" w:fill="auto"/>
          </w:tcPr>
          <w:p w:rsidR="001417CB" w:rsidRPr="00BE72B9" w:rsidRDefault="001417CB" w:rsidP="003F7AA8">
            <w:pPr>
              <w:rPr>
                <w:sz w:val="18"/>
                <w:szCs w:val="18"/>
              </w:rPr>
            </w:pPr>
          </w:p>
        </w:tc>
        <w:tc>
          <w:tcPr>
            <w:tcW w:w="1559" w:type="dxa"/>
            <w:shd w:val="clear" w:color="auto" w:fill="auto"/>
          </w:tcPr>
          <w:p w:rsidR="001417CB" w:rsidRPr="00BE72B9" w:rsidRDefault="001417CB" w:rsidP="003F7AA8">
            <w:pPr>
              <w:rPr>
                <w:sz w:val="18"/>
                <w:szCs w:val="18"/>
              </w:rPr>
            </w:pPr>
          </w:p>
        </w:tc>
      </w:tr>
      <w:tr w:rsidR="00BE72B9" w:rsidRPr="00BE72B9" w:rsidTr="00BE72B9">
        <w:trPr>
          <w:trHeight w:val="608"/>
        </w:trPr>
        <w:tc>
          <w:tcPr>
            <w:tcW w:w="426" w:type="dxa"/>
            <w:vMerge w:val="restart"/>
            <w:shd w:val="clear" w:color="auto" w:fill="auto"/>
          </w:tcPr>
          <w:p w:rsidR="00BE72B9" w:rsidRPr="00BE72B9" w:rsidRDefault="00BE72B9" w:rsidP="00BE72B9">
            <w:pPr>
              <w:rPr>
                <w:sz w:val="18"/>
                <w:szCs w:val="18"/>
              </w:rPr>
            </w:pPr>
            <w:r w:rsidRPr="00BE72B9">
              <w:rPr>
                <w:sz w:val="18"/>
                <w:szCs w:val="18"/>
              </w:rPr>
              <w:t>6</w:t>
            </w:r>
          </w:p>
        </w:tc>
        <w:tc>
          <w:tcPr>
            <w:tcW w:w="6804" w:type="dxa"/>
            <w:vMerge w:val="restart"/>
            <w:shd w:val="clear" w:color="auto" w:fill="auto"/>
            <w:vAlign w:val="center"/>
          </w:tcPr>
          <w:p w:rsidR="00BE72B9" w:rsidRPr="00BE72B9" w:rsidRDefault="00BE72B9" w:rsidP="00BE72B9">
            <w:pPr>
              <w:jc w:val="both"/>
              <w:rPr>
                <w:b/>
                <w:bCs/>
                <w:sz w:val="18"/>
                <w:szCs w:val="18"/>
              </w:rPr>
            </w:pPr>
            <w:bookmarkStart w:id="0" w:name="_GoBack"/>
            <w:r w:rsidRPr="00BE72B9">
              <w:rPr>
                <w:b/>
                <w:bCs/>
                <w:sz w:val="18"/>
                <w:szCs w:val="18"/>
              </w:rPr>
              <w:t xml:space="preserve">Передача на безвозмездной основе внешних (наружных и внутриплощадочных) инженерных сетей и иных объектов инфраструктуры в муниципальную собственность. </w:t>
            </w:r>
            <w:r w:rsidRPr="00BE72B9">
              <w:rPr>
                <w:bCs/>
                <w:sz w:val="18"/>
                <w:szCs w:val="18"/>
              </w:rPr>
              <w:t>Предлагается передать на безвозмездной основе в собственность муниципального образования «</w:t>
            </w:r>
            <w:proofErr w:type="spellStart"/>
            <w:r w:rsidRPr="00BE72B9">
              <w:rPr>
                <w:bCs/>
                <w:sz w:val="18"/>
                <w:szCs w:val="18"/>
              </w:rPr>
              <w:t>Муринское</w:t>
            </w:r>
            <w:proofErr w:type="spellEnd"/>
            <w:r w:rsidRPr="00BE72B9">
              <w:rPr>
                <w:bCs/>
                <w:sz w:val="18"/>
                <w:szCs w:val="18"/>
              </w:rPr>
              <w:t xml:space="preserve"> сельское поселение» Всеволожского района Ленинградской области внешние (наружные и внутриплощадочные) инженерные сети и иные объекты инфраструктуры (внутриквартальное освещение, тепловая сеть, ливневая канализация, хозяйственно-питьевой водопровод, хозяйственно-бытовая канализация)</w:t>
            </w:r>
            <w:r w:rsidRPr="00BE72B9">
              <w:rPr>
                <w:b/>
                <w:bCs/>
                <w:sz w:val="18"/>
                <w:szCs w:val="18"/>
              </w:rPr>
              <w:t>.</w:t>
            </w:r>
            <w:bookmarkEnd w:id="0"/>
          </w:p>
        </w:tc>
        <w:tc>
          <w:tcPr>
            <w:tcW w:w="850" w:type="dxa"/>
            <w:shd w:val="clear" w:color="auto" w:fill="DBDBDB" w:themeFill="accent3" w:themeFillTint="66"/>
          </w:tcPr>
          <w:p w:rsidR="00BE72B9" w:rsidRPr="00BE72B9" w:rsidRDefault="00BE72B9" w:rsidP="00BE72B9">
            <w:pPr>
              <w:jc w:val="center"/>
              <w:rPr>
                <w:sz w:val="18"/>
                <w:szCs w:val="18"/>
              </w:rPr>
            </w:pPr>
          </w:p>
          <w:p w:rsidR="00BE72B9" w:rsidRPr="00BE72B9" w:rsidRDefault="00BE72B9" w:rsidP="00BE72B9">
            <w:pPr>
              <w:jc w:val="center"/>
              <w:rPr>
                <w:sz w:val="18"/>
                <w:szCs w:val="18"/>
              </w:rPr>
            </w:pPr>
            <w:r w:rsidRPr="00BE72B9">
              <w:rPr>
                <w:sz w:val="18"/>
                <w:szCs w:val="18"/>
              </w:rPr>
              <w:t>«За»</w:t>
            </w:r>
          </w:p>
        </w:tc>
        <w:tc>
          <w:tcPr>
            <w:tcW w:w="1134" w:type="dxa"/>
            <w:shd w:val="clear" w:color="auto" w:fill="DBDBDB" w:themeFill="accent3" w:themeFillTint="66"/>
          </w:tcPr>
          <w:p w:rsidR="00BE72B9" w:rsidRPr="00BE72B9" w:rsidRDefault="00BE72B9" w:rsidP="00BE72B9">
            <w:pPr>
              <w:jc w:val="center"/>
              <w:rPr>
                <w:sz w:val="18"/>
                <w:szCs w:val="18"/>
              </w:rPr>
            </w:pPr>
          </w:p>
          <w:p w:rsidR="00BE72B9" w:rsidRPr="00BE72B9" w:rsidRDefault="00BE72B9" w:rsidP="00BE72B9">
            <w:pPr>
              <w:jc w:val="center"/>
              <w:rPr>
                <w:sz w:val="18"/>
                <w:szCs w:val="18"/>
              </w:rPr>
            </w:pPr>
            <w:r w:rsidRPr="00BE72B9">
              <w:rPr>
                <w:sz w:val="18"/>
                <w:szCs w:val="18"/>
              </w:rPr>
              <w:t>«Против»</w:t>
            </w:r>
          </w:p>
        </w:tc>
        <w:tc>
          <w:tcPr>
            <w:tcW w:w="1559" w:type="dxa"/>
            <w:shd w:val="clear" w:color="auto" w:fill="DBDBDB" w:themeFill="accent3" w:themeFillTint="66"/>
          </w:tcPr>
          <w:p w:rsidR="00BE72B9" w:rsidRPr="00BE72B9" w:rsidRDefault="00BE72B9" w:rsidP="00BE72B9">
            <w:pPr>
              <w:jc w:val="center"/>
              <w:rPr>
                <w:sz w:val="18"/>
                <w:szCs w:val="18"/>
              </w:rPr>
            </w:pPr>
          </w:p>
          <w:p w:rsidR="00BE72B9" w:rsidRPr="00BE72B9" w:rsidRDefault="00BE72B9" w:rsidP="00BE72B9">
            <w:pPr>
              <w:jc w:val="center"/>
              <w:rPr>
                <w:sz w:val="18"/>
                <w:szCs w:val="18"/>
              </w:rPr>
            </w:pPr>
            <w:r w:rsidRPr="00BE72B9">
              <w:rPr>
                <w:sz w:val="18"/>
                <w:szCs w:val="18"/>
              </w:rPr>
              <w:t>«Воздержался»</w:t>
            </w:r>
          </w:p>
        </w:tc>
      </w:tr>
      <w:tr w:rsidR="00BE72B9" w:rsidRPr="00BE72B9" w:rsidTr="00F95A3D">
        <w:trPr>
          <w:trHeight w:val="870"/>
        </w:trPr>
        <w:tc>
          <w:tcPr>
            <w:tcW w:w="426" w:type="dxa"/>
            <w:vMerge/>
            <w:shd w:val="clear" w:color="auto" w:fill="auto"/>
          </w:tcPr>
          <w:p w:rsidR="00BE72B9" w:rsidRPr="00BE72B9" w:rsidRDefault="00BE72B9" w:rsidP="00BE72B9">
            <w:pPr>
              <w:rPr>
                <w:sz w:val="18"/>
                <w:szCs w:val="18"/>
              </w:rPr>
            </w:pPr>
          </w:p>
        </w:tc>
        <w:tc>
          <w:tcPr>
            <w:tcW w:w="6804" w:type="dxa"/>
            <w:vMerge/>
            <w:shd w:val="clear" w:color="auto" w:fill="auto"/>
            <w:vAlign w:val="center"/>
          </w:tcPr>
          <w:p w:rsidR="00BE72B9" w:rsidRPr="00BE72B9" w:rsidRDefault="00BE72B9" w:rsidP="00BE72B9">
            <w:pPr>
              <w:rPr>
                <w:b/>
                <w:sz w:val="18"/>
                <w:szCs w:val="18"/>
              </w:rPr>
            </w:pPr>
          </w:p>
        </w:tc>
        <w:tc>
          <w:tcPr>
            <w:tcW w:w="850" w:type="dxa"/>
            <w:shd w:val="clear" w:color="auto" w:fill="auto"/>
          </w:tcPr>
          <w:p w:rsidR="00BE72B9" w:rsidRPr="00BE72B9" w:rsidRDefault="00BE72B9" w:rsidP="00BE72B9">
            <w:pPr>
              <w:rPr>
                <w:sz w:val="18"/>
                <w:szCs w:val="18"/>
              </w:rPr>
            </w:pPr>
          </w:p>
        </w:tc>
        <w:tc>
          <w:tcPr>
            <w:tcW w:w="1134" w:type="dxa"/>
            <w:shd w:val="clear" w:color="auto" w:fill="auto"/>
          </w:tcPr>
          <w:p w:rsidR="00BE72B9" w:rsidRPr="00BE72B9" w:rsidRDefault="00BE72B9" w:rsidP="00BE72B9">
            <w:pPr>
              <w:rPr>
                <w:sz w:val="18"/>
                <w:szCs w:val="18"/>
              </w:rPr>
            </w:pPr>
          </w:p>
        </w:tc>
        <w:tc>
          <w:tcPr>
            <w:tcW w:w="1559" w:type="dxa"/>
            <w:shd w:val="clear" w:color="auto" w:fill="auto"/>
          </w:tcPr>
          <w:p w:rsidR="00BE72B9" w:rsidRPr="00BE72B9" w:rsidRDefault="00BE72B9" w:rsidP="00BE72B9">
            <w:pPr>
              <w:rPr>
                <w:sz w:val="18"/>
                <w:szCs w:val="18"/>
              </w:rPr>
            </w:pPr>
          </w:p>
        </w:tc>
      </w:tr>
    </w:tbl>
    <w:p w:rsidR="000B4687" w:rsidRDefault="000B4687" w:rsidP="000B4687">
      <w:pPr>
        <w:ind w:firstLine="708"/>
        <w:rPr>
          <w:b/>
          <w:sz w:val="18"/>
          <w:szCs w:val="18"/>
        </w:rPr>
      </w:pPr>
    </w:p>
    <w:p w:rsidR="000D44EA" w:rsidRPr="00BE72B9" w:rsidRDefault="00203B96" w:rsidP="000B4687">
      <w:pPr>
        <w:ind w:firstLine="708"/>
        <w:rPr>
          <w:b/>
          <w:sz w:val="18"/>
          <w:szCs w:val="18"/>
        </w:rPr>
      </w:pPr>
      <w:r w:rsidRPr="00BE72B9">
        <w:rPr>
          <w:b/>
          <w:sz w:val="18"/>
          <w:szCs w:val="18"/>
        </w:rPr>
        <w:t>_________________</w:t>
      </w:r>
      <w:r w:rsidR="00043C0C" w:rsidRPr="00BE72B9">
        <w:rPr>
          <w:b/>
          <w:sz w:val="18"/>
          <w:szCs w:val="18"/>
        </w:rPr>
        <w:t>_______/___________</w:t>
      </w:r>
      <w:r w:rsidRPr="00BE72B9">
        <w:rPr>
          <w:b/>
          <w:sz w:val="18"/>
          <w:szCs w:val="18"/>
        </w:rPr>
        <w:t>__</w:t>
      </w:r>
      <w:r w:rsidR="00043C0C" w:rsidRPr="00BE72B9">
        <w:rPr>
          <w:b/>
          <w:sz w:val="18"/>
          <w:szCs w:val="18"/>
        </w:rPr>
        <w:t>_______</w:t>
      </w:r>
      <w:r w:rsidRPr="00BE72B9">
        <w:rPr>
          <w:b/>
          <w:sz w:val="18"/>
          <w:szCs w:val="18"/>
        </w:rPr>
        <w:t>_____</w:t>
      </w:r>
      <w:r w:rsidR="002D10D4" w:rsidRPr="00BE72B9">
        <w:rPr>
          <w:b/>
          <w:sz w:val="18"/>
          <w:szCs w:val="18"/>
        </w:rPr>
        <w:t xml:space="preserve"> </w:t>
      </w:r>
    </w:p>
    <w:p w:rsidR="00043C0C" w:rsidRPr="000B4687" w:rsidRDefault="00043C0C" w:rsidP="003F7AA8">
      <w:pPr>
        <w:spacing w:after="120"/>
        <w:ind w:firstLine="708"/>
        <w:rPr>
          <w:b/>
          <w:sz w:val="18"/>
          <w:szCs w:val="18"/>
          <w:vertAlign w:val="superscript"/>
        </w:rPr>
      </w:pPr>
      <w:r w:rsidRPr="000B4687">
        <w:rPr>
          <w:b/>
          <w:sz w:val="18"/>
          <w:szCs w:val="18"/>
          <w:vertAlign w:val="superscript"/>
        </w:rPr>
        <w:t xml:space="preserve">             (Подпись </w:t>
      </w:r>
      <w:proofErr w:type="gramStart"/>
      <w:r w:rsidRPr="000B4687">
        <w:rPr>
          <w:b/>
          <w:sz w:val="18"/>
          <w:szCs w:val="18"/>
          <w:vertAlign w:val="superscript"/>
        </w:rPr>
        <w:t xml:space="preserve">собственника)   </w:t>
      </w:r>
      <w:proofErr w:type="gramEnd"/>
      <w:r w:rsidRPr="000B4687">
        <w:rPr>
          <w:b/>
          <w:sz w:val="18"/>
          <w:szCs w:val="18"/>
          <w:vertAlign w:val="superscript"/>
        </w:rPr>
        <w:t xml:space="preserve">                                 (Расшифровка)</w:t>
      </w:r>
    </w:p>
    <w:p w:rsidR="005F7D6C" w:rsidRPr="00BE72B9" w:rsidRDefault="002D10D4" w:rsidP="00D10615">
      <w:pPr>
        <w:spacing w:after="120"/>
        <w:ind w:firstLine="708"/>
        <w:rPr>
          <w:color w:val="FF0000"/>
          <w:sz w:val="18"/>
          <w:szCs w:val="18"/>
        </w:rPr>
      </w:pPr>
      <w:r w:rsidRPr="00BE72B9">
        <w:rPr>
          <w:b/>
          <w:sz w:val="18"/>
          <w:szCs w:val="18"/>
        </w:rPr>
        <w:t xml:space="preserve">Дата </w:t>
      </w:r>
      <w:r w:rsidR="0004422C" w:rsidRPr="00BE72B9">
        <w:rPr>
          <w:b/>
          <w:sz w:val="18"/>
          <w:szCs w:val="18"/>
        </w:rPr>
        <w:t>«____» __________________ 201</w:t>
      </w:r>
      <w:r w:rsidR="00BE72B9">
        <w:rPr>
          <w:b/>
          <w:sz w:val="18"/>
          <w:szCs w:val="18"/>
        </w:rPr>
        <w:t>9</w:t>
      </w:r>
      <w:r w:rsidR="0004422C" w:rsidRPr="00BE72B9">
        <w:rPr>
          <w:b/>
          <w:sz w:val="18"/>
          <w:szCs w:val="18"/>
        </w:rPr>
        <w:t xml:space="preserve"> г. </w:t>
      </w:r>
    </w:p>
    <w:sectPr w:rsidR="005F7D6C" w:rsidRPr="00BE72B9" w:rsidSect="00BE72B9">
      <w:headerReference w:type="default" r:id="rId8"/>
      <w:pgSz w:w="11906" w:h="16838"/>
      <w:pgMar w:top="0" w:right="567" w:bottom="0" w:left="567" w:header="135" w:footer="5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428" w:rsidRDefault="00073428" w:rsidP="009E218B">
      <w:r>
        <w:separator/>
      </w:r>
    </w:p>
  </w:endnote>
  <w:endnote w:type="continuationSeparator" w:id="0">
    <w:p w:rsidR="00073428" w:rsidRDefault="00073428" w:rsidP="009E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428" w:rsidRDefault="00073428" w:rsidP="009E218B">
      <w:r>
        <w:separator/>
      </w:r>
    </w:p>
  </w:footnote>
  <w:footnote w:type="continuationSeparator" w:id="0">
    <w:p w:rsidR="00073428" w:rsidRDefault="00073428" w:rsidP="009E21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E4A" w:rsidRPr="000B4687" w:rsidRDefault="000B4687" w:rsidP="00043C0C">
    <w:pPr>
      <w:pStyle w:val="a5"/>
      <w:jc w:val="right"/>
      <w:rPr>
        <w:sz w:val="12"/>
      </w:rPr>
    </w:pPr>
    <w:r w:rsidRPr="00043C0C">
      <w:rPr>
        <w:i/>
        <w:iCs/>
        <w:sz w:val="16"/>
        <w:szCs w:val="24"/>
      </w:rPr>
      <w:t>Общее собрание собственников</w:t>
    </w:r>
    <w:r>
      <w:rPr>
        <w:i/>
        <w:iCs/>
        <w:sz w:val="16"/>
        <w:szCs w:val="24"/>
      </w:rPr>
      <w:t xml:space="preserve"> помещений многоквартирного дома, </w:t>
    </w:r>
    <w:proofErr w:type="gramStart"/>
    <w:r>
      <w:rPr>
        <w:i/>
        <w:iCs/>
        <w:sz w:val="16"/>
        <w:szCs w:val="24"/>
      </w:rPr>
      <w:t xml:space="preserve">проводимое  </w:t>
    </w:r>
    <w:r w:rsidRPr="00874A3E">
      <w:rPr>
        <w:b/>
        <w:i/>
        <w:iCs/>
        <w:sz w:val="16"/>
        <w:szCs w:val="24"/>
      </w:rPr>
      <w:t>с</w:t>
    </w:r>
    <w:proofErr w:type="gramEnd"/>
    <w:r w:rsidRPr="00874A3E">
      <w:rPr>
        <w:b/>
        <w:i/>
        <w:iCs/>
        <w:sz w:val="16"/>
        <w:szCs w:val="24"/>
      </w:rPr>
      <w:t xml:space="preserve"> </w:t>
    </w:r>
    <w:r w:rsidRPr="000B4687">
      <w:rPr>
        <w:b/>
        <w:i/>
        <w:iCs/>
        <w:sz w:val="16"/>
        <w:szCs w:val="24"/>
      </w:rPr>
      <w:t>15.01.2019г. с 31.08.2019</w:t>
    </w:r>
    <w:r w:rsidR="00121E4A" w:rsidRPr="000B4687">
      <w:rPr>
        <w:i/>
        <w:iCs/>
        <w:sz w:val="16"/>
        <w:szCs w:val="24"/>
      </w:rPr>
      <w:t xml:space="preserve"> г.</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1709A"/>
    <w:multiLevelType w:val="hybridMultilevel"/>
    <w:tmpl w:val="DE90BD7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017D6B"/>
    <w:multiLevelType w:val="hybridMultilevel"/>
    <w:tmpl w:val="052E1F7E"/>
    <w:lvl w:ilvl="0" w:tplc="6C880BA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46E45AFA"/>
    <w:multiLevelType w:val="hybridMultilevel"/>
    <w:tmpl w:val="E22A147E"/>
    <w:lvl w:ilvl="0" w:tplc="AAAC2AA2">
      <w:start w:val="1"/>
      <w:numFmt w:val="decimal"/>
      <w:lvlText w:val="%1."/>
      <w:lvlJc w:val="left"/>
      <w:pPr>
        <w:ind w:left="72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BD435F0"/>
    <w:multiLevelType w:val="hybridMultilevel"/>
    <w:tmpl w:val="E22A147E"/>
    <w:lvl w:ilvl="0" w:tplc="AAAC2AA2">
      <w:start w:val="1"/>
      <w:numFmt w:val="decimal"/>
      <w:lvlText w:val="%1."/>
      <w:lvlJc w:val="left"/>
      <w:pPr>
        <w:ind w:left="72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BF47667"/>
    <w:multiLevelType w:val="hybridMultilevel"/>
    <w:tmpl w:val="C87A9ED4"/>
    <w:lvl w:ilvl="0" w:tplc="CA1ACEC4">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8B"/>
    <w:rsid w:val="000050F2"/>
    <w:rsid w:val="00016E97"/>
    <w:rsid w:val="00032238"/>
    <w:rsid w:val="00032CD9"/>
    <w:rsid w:val="00043C0C"/>
    <w:rsid w:val="0004422C"/>
    <w:rsid w:val="00050957"/>
    <w:rsid w:val="00053A96"/>
    <w:rsid w:val="0006000D"/>
    <w:rsid w:val="00070D38"/>
    <w:rsid w:val="00071FC2"/>
    <w:rsid w:val="00073428"/>
    <w:rsid w:val="000848AF"/>
    <w:rsid w:val="00084D1D"/>
    <w:rsid w:val="00095114"/>
    <w:rsid w:val="000B4687"/>
    <w:rsid w:val="000C47D1"/>
    <w:rsid w:val="000C6877"/>
    <w:rsid w:val="000D2541"/>
    <w:rsid w:val="000D44EA"/>
    <w:rsid w:val="000E603A"/>
    <w:rsid w:val="00102A9F"/>
    <w:rsid w:val="00111337"/>
    <w:rsid w:val="0012079C"/>
    <w:rsid w:val="00121E4A"/>
    <w:rsid w:val="00123C1D"/>
    <w:rsid w:val="00132C55"/>
    <w:rsid w:val="001365F4"/>
    <w:rsid w:val="001417CB"/>
    <w:rsid w:val="00143498"/>
    <w:rsid w:val="00145399"/>
    <w:rsid w:val="00153673"/>
    <w:rsid w:val="00153C55"/>
    <w:rsid w:val="00162026"/>
    <w:rsid w:val="001719A8"/>
    <w:rsid w:val="001919CC"/>
    <w:rsid w:val="001B031E"/>
    <w:rsid w:val="001B7D13"/>
    <w:rsid w:val="001C1540"/>
    <w:rsid w:val="001F35E6"/>
    <w:rsid w:val="001F669A"/>
    <w:rsid w:val="00202AB1"/>
    <w:rsid w:val="002030EC"/>
    <w:rsid w:val="00203B96"/>
    <w:rsid w:val="00221FEF"/>
    <w:rsid w:val="00225A66"/>
    <w:rsid w:val="00231DFB"/>
    <w:rsid w:val="00237B65"/>
    <w:rsid w:val="00245823"/>
    <w:rsid w:val="002507E4"/>
    <w:rsid w:val="00263824"/>
    <w:rsid w:val="002710AA"/>
    <w:rsid w:val="002721AB"/>
    <w:rsid w:val="002725CC"/>
    <w:rsid w:val="002869CF"/>
    <w:rsid w:val="00292565"/>
    <w:rsid w:val="002A71B4"/>
    <w:rsid w:val="002B72E2"/>
    <w:rsid w:val="002C72E5"/>
    <w:rsid w:val="002D10D4"/>
    <w:rsid w:val="002D5678"/>
    <w:rsid w:val="002E3B85"/>
    <w:rsid w:val="0030373A"/>
    <w:rsid w:val="0031160D"/>
    <w:rsid w:val="00321D0C"/>
    <w:rsid w:val="003322E6"/>
    <w:rsid w:val="003333C7"/>
    <w:rsid w:val="0033477C"/>
    <w:rsid w:val="00344E87"/>
    <w:rsid w:val="0034501A"/>
    <w:rsid w:val="0035166F"/>
    <w:rsid w:val="0035345E"/>
    <w:rsid w:val="00361655"/>
    <w:rsid w:val="00362855"/>
    <w:rsid w:val="0039384A"/>
    <w:rsid w:val="003B252C"/>
    <w:rsid w:val="003B3D01"/>
    <w:rsid w:val="003B3ED0"/>
    <w:rsid w:val="003C7CE3"/>
    <w:rsid w:val="003D1B98"/>
    <w:rsid w:val="003E095C"/>
    <w:rsid w:val="003E0DAF"/>
    <w:rsid w:val="003E6B32"/>
    <w:rsid w:val="003F6330"/>
    <w:rsid w:val="003F7AA8"/>
    <w:rsid w:val="0040137A"/>
    <w:rsid w:val="00405D71"/>
    <w:rsid w:val="0040686C"/>
    <w:rsid w:val="00413E9F"/>
    <w:rsid w:val="00417E4F"/>
    <w:rsid w:val="004327B2"/>
    <w:rsid w:val="00435C7C"/>
    <w:rsid w:val="004371E5"/>
    <w:rsid w:val="00447C04"/>
    <w:rsid w:val="00450DE5"/>
    <w:rsid w:val="00463A35"/>
    <w:rsid w:val="00496F23"/>
    <w:rsid w:val="004B0667"/>
    <w:rsid w:val="004C3022"/>
    <w:rsid w:val="004C32AF"/>
    <w:rsid w:val="004C3448"/>
    <w:rsid w:val="004C518D"/>
    <w:rsid w:val="004D06F5"/>
    <w:rsid w:val="004D1076"/>
    <w:rsid w:val="004E2953"/>
    <w:rsid w:val="004E40C0"/>
    <w:rsid w:val="004F73D2"/>
    <w:rsid w:val="005051A7"/>
    <w:rsid w:val="00510815"/>
    <w:rsid w:val="00512798"/>
    <w:rsid w:val="00514A3F"/>
    <w:rsid w:val="0051692D"/>
    <w:rsid w:val="00522337"/>
    <w:rsid w:val="00531893"/>
    <w:rsid w:val="005421D1"/>
    <w:rsid w:val="005647C9"/>
    <w:rsid w:val="0056678B"/>
    <w:rsid w:val="0057424F"/>
    <w:rsid w:val="00577FDF"/>
    <w:rsid w:val="0058609D"/>
    <w:rsid w:val="0059562F"/>
    <w:rsid w:val="00595D6E"/>
    <w:rsid w:val="005A0B56"/>
    <w:rsid w:val="005A29E5"/>
    <w:rsid w:val="005A52FA"/>
    <w:rsid w:val="005B55C0"/>
    <w:rsid w:val="005B7E31"/>
    <w:rsid w:val="005D1C28"/>
    <w:rsid w:val="005D7D83"/>
    <w:rsid w:val="005E536F"/>
    <w:rsid w:val="005F7D6C"/>
    <w:rsid w:val="00606A2E"/>
    <w:rsid w:val="00610248"/>
    <w:rsid w:val="006139F0"/>
    <w:rsid w:val="00616EB2"/>
    <w:rsid w:val="00620C55"/>
    <w:rsid w:val="006220CD"/>
    <w:rsid w:val="0062435B"/>
    <w:rsid w:val="006405B3"/>
    <w:rsid w:val="00642ADD"/>
    <w:rsid w:val="00644FAE"/>
    <w:rsid w:val="00676060"/>
    <w:rsid w:val="0067742C"/>
    <w:rsid w:val="006778B1"/>
    <w:rsid w:val="00684E1F"/>
    <w:rsid w:val="00691164"/>
    <w:rsid w:val="006F6082"/>
    <w:rsid w:val="007054D5"/>
    <w:rsid w:val="0071078D"/>
    <w:rsid w:val="00727B1B"/>
    <w:rsid w:val="0073034B"/>
    <w:rsid w:val="00734F1A"/>
    <w:rsid w:val="007362AF"/>
    <w:rsid w:val="00741FDB"/>
    <w:rsid w:val="00770839"/>
    <w:rsid w:val="0078246E"/>
    <w:rsid w:val="007968E0"/>
    <w:rsid w:val="007A0544"/>
    <w:rsid w:val="007A7AA5"/>
    <w:rsid w:val="007C0898"/>
    <w:rsid w:val="007C4E2D"/>
    <w:rsid w:val="007C6326"/>
    <w:rsid w:val="007C7782"/>
    <w:rsid w:val="007D06E3"/>
    <w:rsid w:val="007D3EDD"/>
    <w:rsid w:val="007E0575"/>
    <w:rsid w:val="007E1D61"/>
    <w:rsid w:val="007F3014"/>
    <w:rsid w:val="007F5145"/>
    <w:rsid w:val="007F71C6"/>
    <w:rsid w:val="008100F3"/>
    <w:rsid w:val="008132F8"/>
    <w:rsid w:val="008265C4"/>
    <w:rsid w:val="00831D1F"/>
    <w:rsid w:val="00833F99"/>
    <w:rsid w:val="00835603"/>
    <w:rsid w:val="008434BE"/>
    <w:rsid w:val="00844677"/>
    <w:rsid w:val="00854781"/>
    <w:rsid w:val="00865AF2"/>
    <w:rsid w:val="00867ACE"/>
    <w:rsid w:val="00877E91"/>
    <w:rsid w:val="00882EED"/>
    <w:rsid w:val="00895890"/>
    <w:rsid w:val="008A27EA"/>
    <w:rsid w:val="008A408E"/>
    <w:rsid w:val="008B00D3"/>
    <w:rsid w:val="008B6406"/>
    <w:rsid w:val="008C0143"/>
    <w:rsid w:val="008C1A07"/>
    <w:rsid w:val="008C2B6D"/>
    <w:rsid w:val="008D1457"/>
    <w:rsid w:val="008D1912"/>
    <w:rsid w:val="008D36C7"/>
    <w:rsid w:val="008E5DFA"/>
    <w:rsid w:val="008E63AF"/>
    <w:rsid w:val="008F7B85"/>
    <w:rsid w:val="009022B2"/>
    <w:rsid w:val="00913868"/>
    <w:rsid w:val="00921B7A"/>
    <w:rsid w:val="009221FC"/>
    <w:rsid w:val="0092318C"/>
    <w:rsid w:val="009269AD"/>
    <w:rsid w:val="009300A3"/>
    <w:rsid w:val="00931243"/>
    <w:rsid w:val="00931675"/>
    <w:rsid w:val="00933E0C"/>
    <w:rsid w:val="009558F7"/>
    <w:rsid w:val="00974233"/>
    <w:rsid w:val="00977EAD"/>
    <w:rsid w:val="009957BF"/>
    <w:rsid w:val="009A1C70"/>
    <w:rsid w:val="009A6253"/>
    <w:rsid w:val="009D1FB0"/>
    <w:rsid w:val="009E218B"/>
    <w:rsid w:val="00A03517"/>
    <w:rsid w:val="00A059F9"/>
    <w:rsid w:val="00A10F1B"/>
    <w:rsid w:val="00A13CE1"/>
    <w:rsid w:val="00A23D38"/>
    <w:rsid w:val="00A65FDA"/>
    <w:rsid w:val="00A66E3A"/>
    <w:rsid w:val="00A73A3B"/>
    <w:rsid w:val="00A7689F"/>
    <w:rsid w:val="00A779DD"/>
    <w:rsid w:val="00A97251"/>
    <w:rsid w:val="00AA1CBD"/>
    <w:rsid w:val="00AA2EDE"/>
    <w:rsid w:val="00AB502F"/>
    <w:rsid w:val="00AC55B4"/>
    <w:rsid w:val="00AD3E64"/>
    <w:rsid w:val="00AD5D21"/>
    <w:rsid w:val="00AD6355"/>
    <w:rsid w:val="00AE019D"/>
    <w:rsid w:val="00B00D5D"/>
    <w:rsid w:val="00B01ED9"/>
    <w:rsid w:val="00B02666"/>
    <w:rsid w:val="00B05FEB"/>
    <w:rsid w:val="00B11D75"/>
    <w:rsid w:val="00B14333"/>
    <w:rsid w:val="00B20209"/>
    <w:rsid w:val="00B223AC"/>
    <w:rsid w:val="00B22CD1"/>
    <w:rsid w:val="00B2369E"/>
    <w:rsid w:val="00B253AB"/>
    <w:rsid w:val="00B25C8E"/>
    <w:rsid w:val="00B54F90"/>
    <w:rsid w:val="00B56782"/>
    <w:rsid w:val="00B71E9E"/>
    <w:rsid w:val="00B74CD6"/>
    <w:rsid w:val="00B8400A"/>
    <w:rsid w:val="00B85755"/>
    <w:rsid w:val="00B9331F"/>
    <w:rsid w:val="00B97B07"/>
    <w:rsid w:val="00BB6B8B"/>
    <w:rsid w:val="00BC583F"/>
    <w:rsid w:val="00BC6718"/>
    <w:rsid w:val="00BE5BFB"/>
    <w:rsid w:val="00BE6442"/>
    <w:rsid w:val="00BE7168"/>
    <w:rsid w:val="00BE72B9"/>
    <w:rsid w:val="00BF30E1"/>
    <w:rsid w:val="00C023AD"/>
    <w:rsid w:val="00C06C5A"/>
    <w:rsid w:val="00C1107F"/>
    <w:rsid w:val="00C121B8"/>
    <w:rsid w:val="00C150BA"/>
    <w:rsid w:val="00C34877"/>
    <w:rsid w:val="00C47801"/>
    <w:rsid w:val="00C558D6"/>
    <w:rsid w:val="00C60EF6"/>
    <w:rsid w:val="00C70A0E"/>
    <w:rsid w:val="00C75745"/>
    <w:rsid w:val="00C91725"/>
    <w:rsid w:val="00C95E33"/>
    <w:rsid w:val="00C966CC"/>
    <w:rsid w:val="00C9722C"/>
    <w:rsid w:val="00C978C0"/>
    <w:rsid w:val="00CA487A"/>
    <w:rsid w:val="00CA69D4"/>
    <w:rsid w:val="00CA738D"/>
    <w:rsid w:val="00CB6A73"/>
    <w:rsid w:val="00CC722B"/>
    <w:rsid w:val="00CD5030"/>
    <w:rsid w:val="00CD76F2"/>
    <w:rsid w:val="00CE4D41"/>
    <w:rsid w:val="00CF634E"/>
    <w:rsid w:val="00CF64ED"/>
    <w:rsid w:val="00CF66F6"/>
    <w:rsid w:val="00D00A45"/>
    <w:rsid w:val="00D10615"/>
    <w:rsid w:val="00D31C15"/>
    <w:rsid w:val="00D47900"/>
    <w:rsid w:val="00D641BD"/>
    <w:rsid w:val="00D6431F"/>
    <w:rsid w:val="00D771D8"/>
    <w:rsid w:val="00D81714"/>
    <w:rsid w:val="00D831F9"/>
    <w:rsid w:val="00D84768"/>
    <w:rsid w:val="00D877C2"/>
    <w:rsid w:val="00D93930"/>
    <w:rsid w:val="00D97FA0"/>
    <w:rsid w:val="00DC2D54"/>
    <w:rsid w:val="00DC6C6C"/>
    <w:rsid w:val="00DD2B2E"/>
    <w:rsid w:val="00DF5BA6"/>
    <w:rsid w:val="00E145DD"/>
    <w:rsid w:val="00E16C95"/>
    <w:rsid w:val="00E22BF0"/>
    <w:rsid w:val="00E241C5"/>
    <w:rsid w:val="00E26D6A"/>
    <w:rsid w:val="00E4401D"/>
    <w:rsid w:val="00E5406A"/>
    <w:rsid w:val="00E563AC"/>
    <w:rsid w:val="00E648B9"/>
    <w:rsid w:val="00E76213"/>
    <w:rsid w:val="00E855C4"/>
    <w:rsid w:val="00E871D9"/>
    <w:rsid w:val="00E87760"/>
    <w:rsid w:val="00EA7E3C"/>
    <w:rsid w:val="00EB4147"/>
    <w:rsid w:val="00EB4323"/>
    <w:rsid w:val="00EC120A"/>
    <w:rsid w:val="00EC1A7F"/>
    <w:rsid w:val="00EC5FE4"/>
    <w:rsid w:val="00ED108C"/>
    <w:rsid w:val="00ED625D"/>
    <w:rsid w:val="00EF6617"/>
    <w:rsid w:val="00F07F2E"/>
    <w:rsid w:val="00F1040C"/>
    <w:rsid w:val="00F12002"/>
    <w:rsid w:val="00F14F03"/>
    <w:rsid w:val="00F219D6"/>
    <w:rsid w:val="00F249BD"/>
    <w:rsid w:val="00F26E44"/>
    <w:rsid w:val="00F26FFA"/>
    <w:rsid w:val="00F31758"/>
    <w:rsid w:val="00F44960"/>
    <w:rsid w:val="00F46F84"/>
    <w:rsid w:val="00F522F2"/>
    <w:rsid w:val="00F549EE"/>
    <w:rsid w:val="00F727AA"/>
    <w:rsid w:val="00F80B09"/>
    <w:rsid w:val="00F8291E"/>
    <w:rsid w:val="00F9510E"/>
    <w:rsid w:val="00F952C1"/>
    <w:rsid w:val="00F95A3D"/>
    <w:rsid w:val="00F97167"/>
    <w:rsid w:val="00FA60DC"/>
    <w:rsid w:val="00FA77BF"/>
    <w:rsid w:val="00FB16F3"/>
    <w:rsid w:val="00FB2D4C"/>
    <w:rsid w:val="00FB465D"/>
    <w:rsid w:val="00FC5565"/>
    <w:rsid w:val="00FD3F5F"/>
    <w:rsid w:val="00FD4D9E"/>
    <w:rsid w:val="00FE0D82"/>
    <w:rsid w:val="00FE42D7"/>
    <w:rsid w:val="00FF3989"/>
    <w:rsid w:val="75B8D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5F539"/>
  <w15:docId w15:val="{F5FBF3D9-1EAC-43F0-AD7F-1CB1D773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D1D"/>
    <w:pPr>
      <w:autoSpaceDE w:val="0"/>
      <w:autoSpaceDN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BB6B8B"/>
  </w:style>
  <w:style w:type="table" w:styleId="a4">
    <w:name w:val="Table Grid"/>
    <w:basedOn w:val="a1"/>
    <w:rsid w:val="00060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9E218B"/>
    <w:pPr>
      <w:tabs>
        <w:tab w:val="center" w:pos="4677"/>
        <w:tab w:val="right" w:pos="9355"/>
      </w:tabs>
    </w:pPr>
  </w:style>
  <w:style w:type="character" w:customStyle="1" w:styleId="a6">
    <w:name w:val="Верхний колонтитул Знак"/>
    <w:basedOn w:val="a0"/>
    <w:link w:val="a5"/>
    <w:uiPriority w:val="99"/>
    <w:rsid w:val="009E218B"/>
  </w:style>
  <w:style w:type="paragraph" w:styleId="a7">
    <w:name w:val="footer"/>
    <w:basedOn w:val="a"/>
    <w:link w:val="a8"/>
    <w:uiPriority w:val="99"/>
    <w:rsid w:val="009E218B"/>
    <w:pPr>
      <w:tabs>
        <w:tab w:val="center" w:pos="4677"/>
        <w:tab w:val="right" w:pos="9355"/>
      </w:tabs>
    </w:pPr>
  </w:style>
  <w:style w:type="character" w:customStyle="1" w:styleId="a8">
    <w:name w:val="Нижний колонтитул Знак"/>
    <w:basedOn w:val="a0"/>
    <w:link w:val="a7"/>
    <w:uiPriority w:val="99"/>
    <w:rsid w:val="009E218B"/>
  </w:style>
  <w:style w:type="paragraph" w:styleId="a9">
    <w:name w:val="Balloon Text"/>
    <w:basedOn w:val="a"/>
    <w:link w:val="aa"/>
    <w:rsid w:val="009E218B"/>
    <w:rPr>
      <w:rFonts w:ascii="Tahoma" w:hAnsi="Tahoma"/>
      <w:sz w:val="16"/>
      <w:szCs w:val="16"/>
    </w:rPr>
  </w:style>
  <w:style w:type="character" w:customStyle="1" w:styleId="aa">
    <w:name w:val="Текст выноски Знак"/>
    <w:link w:val="a9"/>
    <w:rsid w:val="009E218B"/>
    <w:rPr>
      <w:rFonts w:ascii="Tahoma" w:hAnsi="Tahoma" w:cs="Tahoma"/>
      <w:sz w:val="16"/>
      <w:szCs w:val="16"/>
    </w:rPr>
  </w:style>
  <w:style w:type="paragraph" w:styleId="ab">
    <w:name w:val="List Paragraph"/>
    <w:basedOn w:val="a"/>
    <w:uiPriority w:val="34"/>
    <w:qFormat/>
    <w:rsid w:val="000D44EA"/>
    <w:pPr>
      <w:ind w:left="720"/>
      <w:contextualSpacing/>
    </w:pPr>
  </w:style>
  <w:style w:type="character" w:customStyle="1" w:styleId="normaltextrun">
    <w:name w:val="normaltextrun"/>
    <w:basedOn w:val="a0"/>
    <w:rsid w:val="0012079C"/>
  </w:style>
  <w:style w:type="character" w:customStyle="1" w:styleId="blk">
    <w:name w:val="blk"/>
    <w:basedOn w:val="a0"/>
    <w:rsid w:val="003C7CE3"/>
  </w:style>
  <w:style w:type="character" w:styleId="ac">
    <w:name w:val="Hyperlink"/>
    <w:basedOn w:val="a0"/>
    <w:uiPriority w:val="99"/>
    <w:semiHidden/>
    <w:unhideWhenUsed/>
    <w:rsid w:val="003C7CE3"/>
    <w:rPr>
      <w:color w:val="0000FF"/>
      <w:u w:val="single"/>
    </w:rPr>
  </w:style>
  <w:style w:type="paragraph" w:customStyle="1" w:styleId="paragraph">
    <w:name w:val="paragraph"/>
    <w:basedOn w:val="a"/>
    <w:rsid w:val="00B2369E"/>
    <w:pPr>
      <w:autoSpaceDE/>
      <w:autoSpaceDN/>
      <w:spacing w:before="100" w:beforeAutospacing="1" w:after="100" w:afterAutospacing="1"/>
    </w:pPr>
    <w:rPr>
      <w:sz w:val="24"/>
      <w:szCs w:val="24"/>
    </w:rPr>
  </w:style>
  <w:style w:type="character" w:customStyle="1" w:styleId="eop">
    <w:name w:val="eop"/>
    <w:basedOn w:val="a0"/>
    <w:rsid w:val="00B2369E"/>
    <w:rPr>
      <w:rFonts w:cs="Times New Roman"/>
    </w:rPr>
  </w:style>
  <w:style w:type="character" w:customStyle="1" w:styleId="spellingerror">
    <w:name w:val="spellingerror"/>
    <w:basedOn w:val="a0"/>
    <w:rsid w:val="00B236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9774">
      <w:bodyDiv w:val="1"/>
      <w:marLeft w:val="0"/>
      <w:marRight w:val="0"/>
      <w:marTop w:val="0"/>
      <w:marBottom w:val="0"/>
      <w:divBdr>
        <w:top w:val="none" w:sz="0" w:space="0" w:color="auto"/>
        <w:left w:val="none" w:sz="0" w:space="0" w:color="auto"/>
        <w:bottom w:val="none" w:sz="0" w:space="0" w:color="auto"/>
        <w:right w:val="none" w:sz="0" w:space="0" w:color="auto"/>
      </w:divBdr>
    </w:div>
    <w:div w:id="113377603">
      <w:bodyDiv w:val="1"/>
      <w:marLeft w:val="0"/>
      <w:marRight w:val="0"/>
      <w:marTop w:val="0"/>
      <w:marBottom w:val="0"/>
      <w:divBdr>
        <w:top w:val="none" w:sz="0" w:space="0" w:color="auto"/>
        <w:left w:val="none" w:sz="0" w:space="0" w:color="auto"/>
        <w:bottom w:val="none" w:sz="0" w:space="0" w:color="auto"/>
        <w:right w:val="none" w:sz="0" w:space="0" w:color="auto"/>
      </w:divBdr>
    </w:div>
    <w:div w:id="229310625">
      <w:bodyDiv w:val="1"/>
      <w:marLeft w:val="0"/>
      <w:marRight w:val="0"/>
      <w:marTop w:val="0"/>
      <w:marBottom w:val="0"/>
      <w:divBdr>
        <w:top w:val="none" w:sz="0" w:space="0" w:color="auto"/>
        <w:left w:val="none" w:sz="0" w:space="0" w:color="auto"/>
        <w:bottom w:val="none" w:sz="0" w:space="0" w:color="auto"/>
        <w:right w:val="none" w:sz="0" w:space="0" w:color="auto"/>
      </w:divBdr>
    </w:div>
    <w:div w:id="337656418">
      <w:bodyDiv w:val="1"/>
      <w:marLeft w:val="0"/>
      <w:marRight w:val="0"/>
      <w:marTop w:val="0"/>
      <w:marBottom w:val="0"/>
      <w:divBdr>
        <w:top w:val="none" w:sz="0" w:space="0" w:color="auto"/>
        <w:left w:val="none" w:sz="0" w:space="0" w:color="auto"/>
        <w:bottom w:val="none" w:sz="0" w:space="0" w:color="auto"/>
        <w:right w:val="none" w:sz="0" w:space="0" w:color="auto"/>
      </w:divBdr>
    </w:div>
    <w:div w:id="467433668">
      <w:bodyDiv w:val="1"/>
      <w:marLeft w:val="0"/>
      <w:marRight w:val="0"/>
      <w:marTop w:val="0"/>
      <w:marBottom w:val="0"/>
      <w:divBdr>
        <w:top w:val="none" w:sz="0" w:space="0" w:color="auto"/>
        <w:left w:val="none" w:sz="0" w:space="0" w:color="auto"/>
        <w:bottom w:val="none" w:sz="0" w:space="0" w:color="auto"/>
        <w:right w:val="none" w:sz="0" w:space="0" w:color="auto"/>
      </w:divBdr>
    </w:div>
    <w:div w:id="540872429">
      <w:bodyDiv w:val="1"/>
      <w:marLeft w:val="0"/>
      <w:marRight w:val="0"/>
      <w:marTop w:val="0"/>
      <w:marBottom w:val="0"/>
      <w:divBdr>
        <w:top w:val="none" w:sz="0" w:space="0" w:color="auto"/>
        <w:left w:val="none" w:sz="0" w:space="0" w:color="auto"/>
        <w:bottom w:val="none" w:sz="0" w:space="0" w:color="auto"/>
        <w:right w:val="none" w:sz="0" w:space="0" w:color="auto"/>
      </w:divBdr>
    </w:div>
    <w:div w:id="553351949">
      <w:bodyDiv w:val="1"/>
      <w:marLeft w:val="0"/>
      <w:marRight w:val="0"/>
      <w:marTop w:val="0"/>
      <w:marBottom w:val="0"/>
      <w:divBdr>
        <w:top w:val="none" w:sz="0" w:space="0" w:color="auto"/>
        <w:left w:val="none" w:sz="0" w:space="0" w:color="auto"/>
        <w:bottom w:val="none" w:sz="0" w:space="0" w:color="auto"/>
        <w:right w:val="none" w:sz="0" w:space="0" w:color="auto"/>
      </w:divBdr>
    </w:div>
    <w:div w:id="675501295">
      <w:bodyDiv w:val="1"/>
      <w:marLeft w:val="0"/>
      <w:marRight w:val="0"/>
      <w:marTop w:val="0"/>
      <w:marBottom w:val="0"/>
      <w:divBdr>
        <w:top w:val="none" w:sz="0" w:space="0" w:color="auto"/>
        <w:left w:val="none" w:sz="0" w:space="0" w:color="auto"/>
        <w:bottom w:val="none" w:sz="0" w:space="0" w:color="auto"/>
        <w:right w:val="none" w:sz="0" w:space="0" w:color="auto"/>
      </w:divBdr>
    </w:div>
    <w:div w:id="758066969">
      <w:bodyDiv w:val="1"/>
      <w:marLeft w:val="0"/>
      <w:marRight w:val="0"/>
      <w:marTop w:val="0"/>
      <w:marBottom w:val="0"/>
      <w:divBdr>
        <w:top w:val="none" w:sz="0" w:space="0" w:color="auto"/>
        <w:left w:val="none" w:sz="0" w:space="0" w:color="auto"/>
        <w:bottom w:val="none" w:sz="0" w:space="0" w:color="auto"/>
        <w:right w:val="none" w:sz="0" w:space="0" w:color="auto"/>
      </w:divBdr>
    </w:div>
    <w:div w:id="766080511">
      <w:bodyDiv w:val="1"/>
      <w:marLeft w:val="0"/>
      <w:marRight w:val="0"/>
      <w:marTop w:val="0"/>
      <w:marBottom w:val="0"/>
      <w:divBdr>
        <w:top w:val="none" w:sz="0" w:space="0" w:color="auto"/>
        <w:left w:val="none" w:sz="0" w:space="0" w:color="auto"/>
        <w:bottom w:val="none" w:sz="0" w:space="0" w:color="auto"/>
        <w:right w:val="none" w:sz="0" w:space="0" w:color="auto"/>
      </w:divBdr>
    </w:div>
    <w:div w:id="791443000">
      <w:bodyDiv w:val="1"/>
      <w:marLeft w:val="0"/>
      <w:marRight w:val="0"/>
      <w:marTop w:val="0"/>
      <w:marBottom w:val="0"/>
      <w:divBdr>
        <w:top w:val="none" w:sz="0" w:space="0" w:color="auto"/>
        <w:left w:val="none" w:sz="0" w:space="0" w:color="auto"/>
        <w:bottom w:val="none" w:sz="0" w:space="0" w:color="auto"/>
        <w:right w:val="none" w:sz="0" w:space="0" w:color="auto"/>
      </w:divBdr>
    </w:div>
    <w:div w:id="859702833">
      <w:bodyDiv w:val="1"/>
      <w:marLeft w:val="0"/>
      <w:marRight w:val="0"/>
      <w:marTop w:val="0"/>
      <w:marBottom w:val="0"/>
      <w:divBdr>
        <w:top w:val="none" w:sz="0" w:space="0" w:color="auto"/>
        <w:left w:val="none" w:sz="0" w:space="0" w:color="auto"/>
        <w:bottom w:val="none" w:sz="0" w:space="0" w:color="auto"/>
        <w:right w:val="none" w:sz="0" w:space="0" w:color="auto"/>
      </w:divBdr>
    </w:div>
    <w:div w:id="919170376">
      <w:bodyDiv w:val="1"/>
      <w:marLeft w:val="0"/>
      <w:marRight w:val="0"/>
      <w:marTop w:val="0"/>
      <w:marBottom w:val="0"/>
      <w:divBdr>
        <w:top w:val="none" w:sz="0" w:space="0" w:color="auto"/>
        <w:left w:val="none" w:sz="0" w:space="0" w:color="auto"/>
        <w:bottom w:val="none" w:sz="0" w:space="0" w:color="auto"/>
        <w:right w:val="none" w:sz="0" w:space="0" w:color="auto"/>
      </w:divBdr>
    </w:div>
    <w:div w:id="985889595">
      <w:bodyDiv w:val="1"/>
      <w:marLeft w:val="0"/>
      <w:marRight w:val="0"/>
      <w:marTop w:val="0"/>
      <w:marBottom w:val="0"/>
      <w:divBdr>
        <w:top w:val="none" w:sz="0" w:space="0" w:color="auto"/>
        <w:left w:val="none" w:sz="0" w:space="0" w:color="auto"/>
        <w:bottom w:val="none" w:sz="0" w:space="0" w:color="auto"/>
        <w:right w:val="none" w:sz="0" w:space="0" w:color="auto"/>
      </w:divBdr>
    </w:div>
    <w:div w:id="1114713333">
      <w:bodyDiv w:val="1"/>
      <w:marLeft w:val="0"/>
      <w:marRight w:val="0"/>
      <w:marTop w:val="0"/>
      <w:marBottom w:val="0"/>
      <w:divBdr>
        <w:top w:val="none" w:sz="0" w:space="0" w:color="auto"/>
        <w:left w:val="none" w:sz="0" w:space="0" w:color="auto"/>
        <w:bottom w:val="none" w:sz="0" w:space="0" w:color="auto"/>
        <w:right w:val="none" w:sz="0" w:space="0" w:color="auto"/>
      </w:divBdr>
    </w:div>
    <w:div w:id="1338339449">
      <w:bodyDiv w:val="1"/>
      <w:marLeft w:val="0"/>
      <w:marRight w:val="0"/>
      <w:marTop w:val="0"/>
      <w:marBottom w:val="0"/>
      <w:divBdr>
        <w:top w:val="none" w:sz="0" w:space="0" w:color="auto"/>
        <w:left w:val="none" w:sz="0" w:space="0" w:color="auto"/>
        <w:bottom w:val="none" w:sz="0" w:space="0" w:color="auto"/>
        <w:right w:val="none" w:sz="0" w:space="0" w:color="auto"/>
      </w:divBdr>
    </w:div>
    <w:div w:id="1449426186">
      <w:bodyDiv w:val="1"/>
      <w:marLeft w:val="0"/>
      <w:marRight w:val="0"/>
      <w:marTop w:val="0"/>
      <w:marBottom w:val="0"/>
      <w:divBdr>
        <w:top w:val="none" w:sz="0" w:space="0" w:color="auto"/>
        <w:left w:val="none" w:sz="0" w:space="0" w:color="auto"/>
        <w:bottom w:val="none" w:sz="0" w:space="0" w:color="auto"/>
        <w:right w:val="none" w:sz="0" w:space="0" w:color="auto"/>
      </w:divBdr>
    </w:div>
    <w:div w:id="1449737690">
      <w:bodyDiv w:val="1"/>
      <w:marLeft w:val="0"/>
      <w:marRight w:val="0"/>
      <w:marTop w:val="0"/>
      <w:marBottom w:val="0"/>
      <w:divBdr>
        <w:top w:val="none" w:sz="0" w:space="0" w:color="auto"/>
        <w:left w:val="none" w:sz="0" w:space="0" w:color="auto"/>
        <w:bottom w:val="none" w:sz="0" w:space="0" w:color="auto"/>
        <w:right w:val="none" w:sz="0" w:space="0" w:color="auto"/>
      </w:divBdr>
    </w:div>
    <w:div w:id="1519345019">
      <w:bodyDiv w:val="1"/>
      <w:marLeft w:val="0"/>
      <w:marRight w:val="0"/>
      <w:marTop w:val="0"/>
      <w:marBottom w:val="0"/>
      <w:divBdr>
        <w:top w:val="none" w:sz="0" w:space="0" w:color="auto"/>
        <w:left w:val="none" w:sz="0" w:space="0" w:color="auto"/>
        <w:bottom w:val="none" w:sz="0" w:space="0" w:color="auto"/>
        <w:right w:val="none" w:sz="0" w:space="0" w:color="auto"/>
      </w:divBdr>
    </w:div>
    <w:div w:id="1766684248">
      <w:bodyDiv w:val="1"/>
      <w:marLeft w:val="0"/>
      <w:marRight w:val="0"/>
      <w:marTop w:val="0"/>
      <w:marBottom w:val="0"/>
      <w:divBdr>
        <w:top w:val="none" w:sz="0" w:space="0" w:color="auto"/>
        <w:left w:val="none" w:sz="0" w:space="0" w:color="auto"/>
        <w:bottom w:val="none" w:sz="0" w:space="0" w:color="auto"/>
        <w:right w:val="none" w:sz="0" w:space="0" w:color="auto"/>
      </w:divBdr>
    </w:div>
    <w:div w:id="1986544727">
      <w:bodyDiv w:val="1"/>
      <w:marLeft w:val="0"/>
      <w:marRight w:val="0"/>
      <w:marTop w:val="0"/>
      <w:marBottom w:val="0"/>
      <w:divBdr>
        <w:top w:val="none" w:sz="0" w:space="0" w:color="auto"/>
        <w:left w:val="none" w:sz="0" w:space="0" w:color="auto"/>
        <w:bottom w:val="none" w:sz="0" w:space="0" w:color="auto"/>
        <w:right w:val="none" w:sz="0" w:space="0" w:color="auto"/>
      </w:divBdr>
    </w:div>
    <w:div w:id="2004777273">
      <w:bodyDiv w:val="1"/>
      <w:marLeft w:val="0"/>
      <w:marRight w:val="0"/>
      <w:marTop w:val="0"/>
      <w:marBottom w:val="0"/>
      <w:divBdr>
        <w:top w:val="none" w:sz="0" w:space="0" w:color="auto"/>
        <w:left w:val="none" w:sz="0" w:space="0" w:color="auto"/>
        <w:bottom w:val="none" w:sz="0" w:space="0" w:color="auto"/>
        <w:right w:val="none" w:sz="0" w:space="0" w:color="auto"/>
      </w:divBdr>
    </w:div>
    <w:div w:id="2034262024">
      <w:bodyDiv w:val="1"/>
      <w:marLeft w:val="0"/>
      <w:marRight w:val="0"/>
      <w:marTop w:val="0"/>
      <w:marBottom w:val="0"/>
      <w:divBdr>
        <w:top w:val="none" w:sz="0" w:space="0" w:color="auto"/>
        <w:left w:val="none" w:sz="0" w:space="0" w:color="auto"/>
        <w:bottom w:val="none" w:sz="0" w:space="0" w:color="auto"/>
        <w:right w:val="none" w:sz="0" w:space="0" w:color="auto"/>
      </w:divBdr>
    </w:div>
    <w:div w:id="2050689863">
      <w:bodyDiv w:val="1"/>
      <w:marLeft w:val="0"/>
      <w:marRight w:val="0"/>
      <w:marTop w:val="0"/>
      <w:marBottom w:val="0"/>
      <w:divBdr>
        <w:top w:val="none" w:sz="0" w:space="0" w:color="auto"/>
        <w:left w:val="none" w:sz="0" w:space="0" w:color="auto"/>
        <w:bottom w:val="none" w:sz="0" w:space="0" w:color="auto"/>
        <w:right w:val="none" w:sz="0" w:space="0" w:color="auto"/>
      </w:divBdr>
    </w:div>
    <w:div w:id="2121754083">
      <w:bodyDiv w:val="1"/>
      <w:marLeft w:val="0"/>
      <w:marRight w:val="0"/>
      <w:marTop w:val="0"/>
      <w:marBottom w:val="0"/>
      <w:divBdr>
        <w:top w:val="none" w:sz="0" w:space="0" w:color="auto"/>
        <w:left w:val="none" w:sz="0" w:space="0" w:color="auto"/>
        <w:bottom w:val="none" w:sz="0" w:space="0" w:color="auto"/>
        <w:right w:val="none" w:sz="0" w:space="0" w:color="auto"/>
      </w:divBdr>
    </w:div>
    <w:div w:id="2134521169">
      <w:bodyDiv w:val="1"/>
      <w:marLeft w:val="0"/>
      <w:marRight w:val="0"/>
      <w:marTop w:val="0"/>
      <w:marBottom w:val="0"/>
      <w:divBdr>
        <w:top w:val="none" w:sz="0" w:space="0" w:color="auto"/>
        <w:left w:val="none" w:sz="0" w:space="0" w:color="auto"/>
        <w:bottom w:val="none" w:sz="0" w:space="0" w:color="auto"/>
        <w:right w:val="none" w:sz="0" w:space="0" w:color="auto"/>
      </w:divBdr>
    </w:div>
    <w:div w:id="213740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E9A4B-4E17-49F1-9CF9-DF2B50C2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745</Words>
  <Characters>4251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FBI</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Magentis</dc:creator>
  <cp:lastModifiedBy>Нина Семенова</cp:lastModifiedBy>
  <cp:revision>4</cp:revision>
  <cp:lastPrinted>2018-09-04T12:03:00Z</cp:lastPrinted>
  <dcterms:created xsi:type="dcterms:W3CDTF">2019-01-11T10:22:00Z</dcterms:created>
  <dcterms:modified xsi:type="dcterms:W3CDTF">2019-01-14T05:19:00Z</dcterms:modified>
</cp:coreProperties>
</file>